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4</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ՀՀԿԳՄՍՆԷԱՃԱՊՁԲ-26/85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ԿՐԹՈՒԹՅԱՆ ԳԻՏՈՒԹՅԱՆ ՄՇԱԿՈՒՅԹԻ ԵՎ ՍՊՈՐՏԻ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Վ.Սարգսյան 3, Կառավարական տուն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թվով 101 դպրոցների համար մարզագույքի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Արսեն Սողոմոնյան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010-599-699 (ներքին՝ 626)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arsen.soghomonyan@escs.am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ԿՐԹՈՒԹՅԱՆ ԳԻՏՈՒԹՅԱՆ ՄՇԱԿՈՒՅԹԻ ԵՎ ՍՊՈՐՏԻ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ՀՀԿԳՄՍՆԷԱՃԱՊՁԲ-26/85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4</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ԿՐԹՈՒԹՅԱՆ ԳԻՏՈՒԹՅԱՆ ՄՇԱԿՈՒՅԹԻ ԵՎ ՍՊՈՐՏԻ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ԿՐԹՈՒԹՅԱՆ ԳԻՏՈՒԹՅԱՆ ՄՇԱԿՈՒՅԹԻ ԵՎ ՍՊՈՐՏԻ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թվով 101 դպրոցների համար մարզագույքի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ԿՐԹՈՒԹՅԱՆ ԳԻՏՈՒԹՅԱՆ ՄՇԱԿՈՒՅԹԻ ԵՎ ՍՊՈՐՏԻ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թվով 101 դպրոցների համար մարզագույքի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ՀՀԿԳՄՍՆԷԱՃԱՊՁԲ-26/85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arsen.soghomonyan@escs.am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թվով 101 դպրոցների համար մարզագույքի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19</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պտտաձող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19188000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մարմնամարզության նժույգ թափեր (մարզումային)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ցատկերի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16614000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կամրջակ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ներքնակներ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օղակներ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պարաններ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գնդակ-1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գնդակ-2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գնդակ-3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10302000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պարան` մագլցման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բուլավա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բասկետբոլի գնդակներ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վոլեյբոլի գնդակներ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ֆուտբոլի գնդակներ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թենիսի գնդակներ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օղակներ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կրթական խաղեր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368.78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5.0201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431.73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2026.05.26.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ԿՐԹՈՒԹՅԱՆ ԳԻՏՈՒԹՅԱՆ ՄՇԱԿՈՒՅԹԻ ԵՎ ՍՊՈՐՏԻ ՆԱԽԱՐԱՐՈՒԹՅՈՒՆ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ՀՀԿԳՄՍՆԷԱՃԱՊՁԲ-26/85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ՀՀԿԳՄՍՆԷԱՃԱՊՁԲ-26/85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«ՀՀԿԳՄՍՆԷԱՃԱՊՁԲ-26/85»*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ՀՀԿԳՄՍՆԷԱՃԱՊՁԲ-26/85*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«ՀՀԿԳՄՍՆԷԱՃԱՊՁԲ-26/85»*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ՀՀԿԳՄՍՆԷԱՃԱՊՁԲ-26/85*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37421141/7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պտտաձող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Պտտաձող - Նախատեսված է դրսում ամրացնելու համար, պետք է լինի՝ հարթ և հղկված մակերեսով, 2400 մմ երկարության բռնաձողի տրամագիծը՝ 28 մմ, մինչև 220 կգ դիմացկունությամբ, ջերմամշակում անցած չժանգոտվող պողպատյա ճկվող ձողից, ամրացված մետաղյա զույգ կանգնակներին, հատակից ամրացված պողպատյա չժանգոտվող  ճոպաններով (յուրաքանչյուր կողմից զույգ ճոպան), 1200-2400 մմ կարգավորվող բարձրությամբ: Ճոպանները պետք է ամրացվեն գետնին իր համար նախատեսված ամրակներով: Կանգնակների դիրքը խիստ ուղղաձիգ, որոնք պետք է ամուր ամրացված լինեն գետնին, իսկ ձողինը՝ հորիզոնական, կարգավորվող հատուկ և ստուգիչ ձգանների միջոցով: Նմուշը /նկար 1/ կցվում է: Ապրանքները պետք է լինեն նոր` չօգտագործված: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/դետալների փոխարինում/ կամ փոխարինել նորով: Ապրանքների չափսերի մեջ հնարավոր թույլատրելի շեղումը ±3%: Ապրանքների տեղափոխումը, բեռնաթափումը, տեղադրումը և հավաքումը` ըստ հասցեների իրականացվում է Մատակարարի կողմից: Մինչև մատակարարումը չափաբաժնում ներկայացված ապրանքների նմուշները համաձայնեցնել պատվիրատուի հետ: Մատակարարման օրը համաձայնեցնել պատվիրատուի հետ (hեռ.` 010-599-699 (564)): Նմուշ նկարները տրվում են զուտ ընդհանուր պատկերացում կազմելու նպատակով և չեն կազմելու հետագայում կնքվող պայմանագրի մաս: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37421240/8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մարմնամարզության նժույգ թափեր (մարզումային)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նժույգ – Մետաղական կլոր հատվածքի խողովակներից հենարանային ոտքերով, փայտյա պատվանդանով՝ երեսպատված շագանակագույն կաշվով կամ համարժեք բարձրակարգ այլ նյութով, սինտիպոնե միջուկը բոլոր կողմերից՝ բացառությամբ տակամասից ամրացված լինի հատուկ միջուկով, առանց բռնակների: Բարձրությունը փոփոխվող՝ 900-1500մմ, երկարությունը 1600մմ, լայնությունը 350-400մմ, քաշը 50կգ, մետաղական հենարանային շարժական ոտքերի չափերը պետք է լինեն առնվազն Փ48x2մմ տրամագծի, իսկ անշարժ հենարանային ոտքերը՝ առնվազն   Փ57x3մմ տրամագծի: Ռետինե ծայրակալի հատվածքի չափերը պետք է լինեն առնվազն 82x86մմ, ռետինե ծայրակալի արտաքին բարձրությունը պետք է լինի առնվազն 75-100մմ, իսկ ներքին բարձրությունը՝ առնվազն 45մմ: Նմուշը /նկար 2/ կցվում է: Ապրանքները պետք է լինեն նոր` չօգտագործված: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/դետալների փոխարինում/ կամ փոխարինել նորով: Ապրանքների չափսերի մեջ հնարավոր թույլատրելի շեղումը ±3%: Ապրանքների տեղափոխումը, բեռնաթափումը, տեղադրումը և հավաքումը` ըստ հասցեների իրականացվում է Մատակարարի կողմից: Մինչև մատակարարումը չափաբաժնում ներկայացված ապրանքների նմուշները համաձայնեցնել պատվիրատուի հետ: Մատակարարման օրը համաձայնեցնել պատվիրատուի հետ (hեռ.` 010-599-699 (564)):Նմուշ նկարները տրվում են զուտ ընդհանուր պատկերացում կազմելու նպատակով և չեն կազմելու հետագայում կնքվող պայմանագրի մաս: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37421190/7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ցատկերի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այծիկ -  Մետաղական կլոր հատվածքի խողովակներից հենարանային ոտքերով՝ պարփակված ռետինե ծայրակալներով, փայտյա պատվանդանով՝ երեսպատված շագանակագույն կաշվով կամ համարժեք բարձրակարգ այլ նյութով, սինտիպոնե միջուկը բոլոր կողմերից՝ բացառությամբ տակամասից ամրացված լինի հատուկ միջուկով: Բարձրությունը փոփոխվող՝ 800-1200 մմ, երկարությունը 600մմ, լայնությունը 350-400մմ, քաշը 40կգ,  մետաղական հենարանային շարժական ոտքերի չափերը պետք է լինեն առնվազն Փ48x2մմ տրամագծի, իսկ անշարժ հենարանային ոտքերը՝ առնվազն   Փ57x3մմ տրամագծի: Ռետինե ծայրակալի հատվածքի չափերը պետք է լինեն առնվազն 82x86մմ, ռետինե ծայրակալի արտաքին բարձրությունը պետք է լինի առնվազն 78մմ, իսկ ներքին բարձրությունը՝ առնվազն 45մմ: Նմուշը /նկար 3/ կցվում է: Ապրանքները պետք է լինեն նոր` չօգտագործված: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/դետալների փոխարինում/ կամ փոխարինել նորով: Ապրանքների չափսերի մեջ հնարավոր թույլատրելի շեղումը ±3%: Ապրանքների տեղափոխումը, բեռնաթափումը, տեղադրումը և հավաքումը` ըստ հասցեների իրականացվում է Մատակարարի կողմից: Մինչև մատակարարումը չափաբաժնում ներկայացված ապրանքների նմուշները համաձայնեցնել պատվիրատուի հետ: Մատակարարման օրը համաձայնեցնել պատվիրատուի հետ (hեռ.` 010-599-699 (564)):Նմուշ նկարները տրվում են զուտ ընդհանուր պատկերացում կազմելու նպատակով և չեն կազմելու հետագայում կնքվող պայմանագրի մաս: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37421152/6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կամրջակ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կամրջակ – Փայտյա հիմքով, կորաձև, պետք է պատրաստված լինի առնվազն 4 զսպանակներով: Բարձրությունը 200մմ, լայնությունը 600մմ, երկարությունը 1200մմ: Դիմային հատվածը՝ հատուկ բարձրորակ մանրաթելերից պատրաստված ծածկույթով: Համալրված տեղափոխման համար առկա զույգ բռնակներով, իսկ հակառակ կողմից կամրջակի գործունեությանը չխանգարող զույգ անիվներով, համաձայն նկարի: Նմուշը /նկար 4/ կցվում է: Ապրանքները պետք է լինեն նոր` չօգտագործված: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/դետալների փոխարինում/ կամ փոխարինել նորով: Ապրանքների չափսերի մեջ հնարավոր թույլատրելի շեղումը ±3%: Ապրանքների տեղափոխումը, բեռնաթափումը, տեղադրումը և հավաքումը` ըստ հասցեների իրականացվում է Մատակարարի կողմից: Մինչև մատակարարումը չափաբաժնում ներկայացված ապրանքների նմուշները համաձայնեցնել պատվիրատուի հետ: Մատակարարման օրը համաձայնեցնել պատվիրատուի հետ (hեռ.` 010-599-699 (564)):Նմուշ նկարները տրվում են զուտ ընդհանուր պատկերացում կազմելու նպատակով և չեն կազմելու հետագայում կնքվող պայմանագրի մաս: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37421300/10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ներքնակներ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ներքնակ - Լայնությունը՝ 1000մմ, երկարությունը՝ 2000մմ, բարձրությունը՝ 100մմ, միջուկի խտությունը՝  25-30 կգ/մ3, ծածկույթը կաշվին փոխարինող որակյալ հումքից,  միջուկը՝ փրփրապոլիուրեթան կամ փրփրած պոլիէթիլենից, ամբողջական մեկ միջուկով: Նմուշը /նկար 5/ կցվում է: Ապրանքները պետք է լինեն նոր` չօգտագործված: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/դետալների փոխարինում/ կամ փոխարինել նորով: Ապրանքների չափսերի մեջ հնարավոր թույլատրելի շեղումը ±3%: Ապրանքների տեղափոխումը, բեռնաթափումը, տեղադրումը և հավաքումը` ըստ հասցեների իրականացվում է Մատակարարի կողմից: Մինչև մատակարարումը չափաբաժնում ներկայացված ապրանքների նմուշները համաձայնեցնել պատվիրատուի հետ: Մատակարարման օրը համաձայնեցնել պատվիրատուի հետ (hեռ.` 010-599-699 (564)):Նմուշ  նկարները տրվում են զուտ ընդհանուր պատկերացում կազմելու նպատակով և չեն կազմելու հետագայում կնքվող պայմանագրի մաս: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37421170/10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օղակներ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օղեր – 800-900 մմ տրամագծով, ալյումինե հումքից, մարզումային չափորոշիչներին համապատասխան՝ կշիռը 300գր, հաստությունը 20մմ: Նմուշը /նկար 6/ կցվում է: Ապրանքները պետք է լինեն նոր` չօգտագործված: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/դետալների փոխարինում/ կամ փոխարինել նորով: Ապրանքների չափսերի մեջ հնարավոր թույլատրելի շեղումը ±3%: Ապրանքների տեղափոխումը, բեռնաթափումը, տեղադրումը և հավաքումը` ըստ հասցեների իրականացվում է Մատակարարի կողմից: Մինչև մատակարարումը չափաբաժնում ներկայացված ապրանքների նմուշները համաձայնեցնել պատվիրատուի հետ: Մատակարարման օրը համաձայնեցնել պատվիրատուի  հետ (hեռ.` 010-599-699 (564)):Նմուշ  նկարները տրվում են զուտ ընդհանուր պատկերացում կազմելու նպատակով և չեն կազմելու հետագայում կնքվող պայմանագրի մաս: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37421160/7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պարաններ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Ցատկապարան: Մետաղական դիմացկուն պարան երեսպատված վուշից կամ ճկուն, դիմացկուն նյութերից, 2000-2600մմ երկարությամբ՝ փոփոխության հնարավորությամբ, բռնակը պետք է լինի՝ չսահող, կլոր, ամուր պլաստիկ, երեսպատված փափուկ առանձգական նյութով, համալրված է 360 աստիճան գնդիկավոր առանցքակալներով՝ տրամագիծը 5-8մմ: Նմուշը /նկար 7/ կցվում է: Ապրանքները պետք է լինեն նոր` չօգտագործված: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/դետալների փոխարինում/ կամ փոխարինել նորով: Ապրանքների չափսերի մեջ հնարավոր թույլատրելի շեղումը ±3%: Ապրանքների տեղափոխումը, բեռնաթափումը, տեղադրումը և հավաքումը` ըստ հասցեների իրականացվում է Մատակարարի կողմից: Մինչև մատակարարումը չափաբաժնում ներկայացված ապրանքների նմուշները համաձայնեցնել պատվիրատուի հետ: Մատակարարման օրը համաձայնեցնել պատվիրատուի հետ (hեռ.` 010-599-699 (564)):Նմուշ  նկարները տրվում են զուտ ընդհանուր պատկերացում կազմելու նպատակով և չեն կազմելու հետագայում կնքվող պայմանագրի մաս: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37421171/24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գնդակ-1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Լցոնված գնդակներ 1 կգ - Պատրաստված մշակում անցած ամբողջական՝ բարձրորակ ռետինից, որն ունի չսահող մակերես, կլանում է հարվածները և ջրակայուն է: Նմուշը /նկար 8/ կցվում է: Ապրանքները պետք է լինեն նոր` չօգտագործված: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/դետալների փոխարինում/ կամ փոխարինել նորով: Ապրանքների չափսերի մեջ հնարավոր թույլատրելի շեղումը ±3%: Ապրանքների տեղափոխումը, բեռնաթափումը, տեղադրումը և հավաքումը` ըստ հասցեների իրականացվում է Մատակարարի կողմից: Մինչև մատակարարումը չափաբաժնում ներկայացված ապրանքների նմուշները համաձայնեցնել պատվիրատուի հետ: Մատակարարման օրը համաձայնեցնել պատվիրատուի  հետ (hեռ.` 010-599-699 (564)):Նմուշ  նկարները տրվում են զուտ ընդհանուր պատկերացում կազմելու նպատակով և չեն կազմելու հետագայում կնքվող պայմանագրի մաս: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37421171/25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գնդակ-2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Լցոնված գնդակներ 2 կգ - Պատրաստված մշակում անցած ամբողջական՝ բարձրորակ ռետինից, որն ունի չսահող մակերես, կլանում է հարվածները և ջրակայուն է: Նմուշը /նկար 9/ կցվում է: Ապրանքները պետք է լինեն նոր` չօգտագործված: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/դետալների փոխարինում/ կամ փոխարինել նորով: Ապրանքների չափսերի մեջ հնարավոր թույլատրելի շեղումը ±3%: Ապրանքների տեղափոխումը, բեռնաթափումը, տեղադրումը և հավաքումը` ըստ հասցեների իրականացվում է Մատակարարի կողմից: Մինչև մատակարարումը չափաբաժնում ներկայացված ապրանքների նմուշները համաձայնեցնել պատվիրատուի հետ: Մատակարարման օրը համաձայնեցնել պատվիրատուի  հետ (hեռ.` 010-599-699 (564)):Նմուշ  նկարները տրվում են զուտ ընդհանուր պատկերացում կազմելու նպատակով և չեն կազմելու հետագայում կնքվող պայմանագրի մաս: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37421171/26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գնդակ-3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Լցոնված գնդակներ 3 կգ - Պատրաստված մշակում անցած ամբողջական՝ բարձրորակ ռետինից, որն ունի չսահող մակերես, կլանում է հարվածները և ջրակայուն է: Ապրանքները պետք է լինեն նոր` չօգտագործված: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/դետալների փոխարինում/ կամ փոխարինել նորով: Ապրանքների չափսերի մեջ հնարավոր թույլատրելի շեղումը ±3%: Ապրանքների տեղափոխումը, բեռնաթափումը, տեղադրումը և հավաքումը` ըստ հասցեների իրականացվում է Մատակարարի կողմից: Մինչև մատակարարումը չափաբաժնում ներկայացված ապրանքների նմուշները համաձայնեցնել պատվիրատուի հետ: Մատակարարման օրը համաձայնեցնել պատվիրատուի  հետ (hեռ.` 010-599-699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37421181/8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պարան` մագլցման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պարան մագլցման համար - Երկարությունը ոչ պակաս 7000-8000մմ (անկախ առաստաղի բարձրությունից պարանը պետք է հատակից բարձր լինի 500 մմ)  վուշե կամ պոլիպրոպիլենե հյուսվածքից, հաստությունը 45-50մմ տրամաչափի, վերին ծայրը երկաթյա  կախիչով և ամրակով, ստորին մասը սահմանված կարգով մշակված, որպեսզի գործվածքը չքանդվի, նախատեսված է առնվազն 150 կգ քաշի համար, մարզումային ստանդարտներին համապատասխան: Նմուշը /նկար 10/ կցվում է: Ապրանքները պետք է լինեն նոր` չօգտագործված: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/դետալների փոխարինում/ կամ փոխարինել նորով: Ապրանքների չափսերի մեջ հնարավոր թույլատրելի շեղումը ±3%: Ապրանքների տեղափոխումը, բեռնաթափումը, տեղադրումը և հավաքումը` ըստ հասցեների իրականացվում է Մատակարարի կողմից: Մինչև մատակարարումը չափաբաժնում ներկայացված ապրանքների նմուշները համաձայնեցնել պատվիրատուի հետ: Մատակարարման օրը համաձայնեցնել պատվիրատուի հետ (hեռ.` 010-599-699 (564)):Նմուշ  նկարները տրվում են զուտ ընդհանուր պատկերացում կազմելու նպատակով և չեն կազմելու հետագայում կնքվող պայմանագրի մաս: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37471200/9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բուլավա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Գուրզեր (բուլավա) - Գուրզեր (կոն)  300մմ բարձրությամբ, պլաստմասե հումքից, տարբեր գույների, մարզումային չափորոշիչներին համապատասխան: Նմուշը /նկար 11/ կցվում է: Ապրանքները պետք է լինեն նոր` չօգտագործված: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/դետալների փոխարինում/ կամ փոխարինել նորով: Ապրանքների չափսերի մեջ հնարավոր թույլատրելի շեղումը ±3%: Ապրանքների տեղափոխումը, բեռնաթափումը, տեղադրումը և հավաքումը` ըստ հասցեների իրականացվում է Մատակարարի կողմից: Մինչև մատակարարումը չափաբաժնում ներկայացված ապրանքների նմուշները համաձայնեցնել պատվիրատուի հետ: Մատակարարման օրը համաձայնեցնել պատվիրատուի  հետ (hեռ.` 010-599-699 (564)):Նմուշ  նկարները տրվում են զուտ ընդհանուր պատկերացում կազմելու նպատակով և չեն կազմելու հետագայում կնքվող պայմանագրի մաս: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37451410/6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բասկետբոլի գնդակներ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Բասկետբոլի գնդակ - N5 գնդակի քաշը 450-500գր - 1հատ, N 6 գնդակի քաշը 560-650գր -2 հատ և N 7 գնդակի քաշը 650գր – 2 հատ պետք է լինեն տարբեր  գույների: Մարզումային և  մրցումային չափորոշիչներին  համապատասխան: Նմուշը /նկար 12/ կցվում է: Բասկետբոլի գնդակ - Molten ֆիրմայի B5G2000 մոդել (արտադրողը՝ Molten Corporation) կամ համարժեք համարվող` Molten ֆիրմայի B5G3000 մոդել (արտադրողը՝ Molten Corporation) կամ համարժեք համարվող` Wilson ֆիրմայի MVP մոդել (արտադրողը՝ Wilson sporting goods Company): Ապրանքները պետք է լինեն նոր` չօգտագործված: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/դետալների փոխարինում/ կամ փոխարինել նորով: Ապրանքների չափսերի մեջ հնարավոր թույլատրելի շեղումը ±3%: Ապրանքների տեղափոխումը, բեռնաթափումը, տեղադրումը և հավաքումը` ըստ հասցեների իրականացվում է Մատակարարի կողմից: Մինչև մատակարարումը չափաբաժնում ներկայացված ապրանքների նմուշները համաձայնեցնել պատվիրատուի հետ: Մատակարարման օրը համաձայնեցնել պատվիրատուի հետ (hեռ.` 010-599-699 (564)):Նմուշ  նկարները տրվում են զուտ ընդհանուր պատկերացում կազմելու նպատակով և չեն կազմելու հետագայում կնքվող պայմանագրի մաս: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37451580/5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վոլեյբոլի գնդակներ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Վոլեյբոլի գնդակ - Գույնը դեղին, լրացուցիչ գույնը կապույտ, գնդակի՝ կլասիկ չափը N5: Բաղկացած է 18 սոսնձված վահանակից ինչը ապահովում է թռիչքի աէրոդինամիկան, քաշը 280գր: Նմուշը /նկար 13/ կցվում է: Վոլեյբոլի գնդակ – MIKASA ֆիրմայի V200W մոդել (արտադրողը՝  MIKASA Corporation) կամ համարժեքը համարվող MIKASA ֆիրմայի MVA200 մոդել (արտադրողը՝  MIKASA Corporation), Tachikara ֆիրմայի SV5WSC մոդել (արտադրողը՝  Tachikara): Ապրանքները պետք է լինեն նոր` չօգտագործված: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/դետալների փոխարինում/ կամ փոխարինել նորով: Ապրանքների չափսերի մեջ հնարավոր թույլատրելի շեղումը ±3%: Ապրանքների տեղափոխումը, բեռնաթափումը, տեղադրումը և հավաքումը` ըստ հասցեների իրականացվում է Մատակարարի կողմից: Մինչև մատակարարումը չափաբաժնում ներկայացված ապրանքների նմուշները համաձայնեցնել պատվիրատուի հետ: Մատակարարման օրը համաձայնեցնել պատվիրատուի հետ (hեռ.` 010-599-699 (564)):Նմուշ  նկարները տրվում են զուտ ընդհանուր պատկերացում կազմելու նպատակով և չեն կազմելու հետագայում կնքվող պայմանագրի մաս: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37451290/8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ֆուտբոլի գնդակներ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Ֆուտբոլի գնդակ - Չափսը N4՝ կրտսեր և միջին տարիքների համար, քաշը՝ 380-400գր - 2 հատ: N 5        գնդակը պետք է լինի կաշվին  փոխարինող  բարձրակարգ հումքից,  ռետինե  միջուկով,  քաշը՝  420-500գ – 3 հատ: րցումային  չափորոշիչներին  համապատասխան: Նմուշը /նկար 14/ կցվում է: Ֆուտբոլի գնդակ - Select ֆիրմայի Brillant Replica V23 մոդել (արտադրողը՝ Select sport Company)  կամ համարժեքը համարվող Adidas ֆիրմայի Tango Rosiario մոդել (արտադրողը՝ Adidas), Molten ֆիրմայի FA2000 մոդել (արտադրողը՝ Molten Corporation): Ապրանքները պետք է լինեն նոր` չօգտագործված: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/դետալների փոխարինում/ կամ փոխարինել նորով: Ապրանքների չափսերի մեջ հնարավոր թույլատրելի շեղումը ±3%: Ապրանքների տեղափոխումը, բեռնաթափումը, տեղադրումը և հավաքումը` ըստ հասցեների իրականացվում է Մատակարարի կողմից: Մինչև մատակարարումը չափաբաժնում ներկայացված ապրանքների նմուշները համաձայնեցնել պատվիրատուի հետ: Մատակարարման օրը համաձայնեցնել պատվիրատուի հետ (hեռ.` 010-599-699 (564)):Նմուշ  նկարները տրվում են զուտ ընդհանուր պատկերացում կազմելու նպատակով և չեն կազմելու հետագայում կնքվող պայմանագրի մաս: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37451520/7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թենիսի գնդակներ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Թենիսի գնդակ - Համասեռ արտաքին մակերեսով, պատված նրբաթիթեղով՝ սպիտակ կամ դեղին գույնի: Տրամագիծը՝  63.5 -66.6 մմ,  քաշը՝ 58,5 գր։  Նմուշը /նկար 15/ կցվում է:  Ապրանքները պետք է լինեն նոր` չօգտագործված: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/դետալների փոխարինում/ կամ փոխարինել նորով: Ապրանքների չափսերի մեջ հնարավոր թույլատրելի շեղումը ±3%: Ապրանքների տեղափոխումը, բեռնաթափումը, տեղադրումը և հավաքումը` ըստ հասցեների իրականացվում է Մատակարարի կողմից: Մինչև մատակարարումը չափաբաժնում ներկայացված ապրանքների նմուշները համաձայնեցնել պատվիրատուի հետ: Մատակարարման օրը համաձայնեցնել պատվիրատուի  հետ (hեռ.` 010-599-699 (564)):Նմուշ  նկարները տրվում են զուտ ընդհանուր պատկերացում կազմելու նպատակով և չեն կազմելու հետագայում կնքվող պայմանագրի մաս: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37421151/11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պատ – Հենարանային կանգնակները պետք է պատրաստված լինեն պինդ սոճուց, աստիճանաձողերը՝ պինդ հաճարենուց, թխկիից կամ պինդ կեչիից: Մարմնամարական պատի բարձրությունը պետք է լինի 2000մմ, լայնությունը՝ 850մմ, վերին հատվածի խորությունը՝ 240մմ, և, 110մմ` մնացած բարձրության երկայնքով: Ուղղահայաց կանգնակների հատվածքի չափերն են՝ 110x35մմ: Աստիճանաձողերը պետք է լինեն օվալաձև Փ30x40(h)մմ չափերի: Աստիճանաձողերի միջև առանցքային հեռավորությունը պետք է լինի 170մմ: Աստիճանաձողերի առավելագույն ծանրաբեռնվածությունը պետք է լինի 80կգ: Ստորին ձողը պետք է տեղակայված լինի հատակից 150մմ բարձրության, իսկ վերին ձողը պետք է լինի 70մմ առաջ մյուս աստիճանաձողերի համեմատ: Վերին ձողը պետք է ունենա կլոր հատվածք՝ Փ30մմ տրամագծով:  Այն նախատեսված է ձողան օգտագործելու համար: Վերին ձողանի հեռավորությունը ներքևի աստիճանաձողից պետք է լինի 250մմ: Վերին ձողանը պետք է լաքապատված լինի բարձրորակ խոնավակայուն և չսահող լաքով: Աստիճանաձողերի ամրացումը չպետք է լինի մեխով կամ հեղյուսով: Մարմնամարզական պատի բոլոր ամրացումները պետք է իրականացվեն բարձորակ և ամուր դետալներով՝ հաշվի առնելով մարզադահլիճի առանձնահատկությունները, հատակին հպվող մասի տակ լինեն ռետինե դետալներ և դիմակայեն առավելագույն ծանրաբեռնվածության հանրագումարին: Ապրանքները պետք է լինեն նոր` չօգտագործված: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/դետալների փոխարինում/ կամ փոխարինել նորով: Ապրանքների չափսերի մեջ հնարավոր թույլատրելի շեղումը ±3%: Ապրանքների տեղափոխումը, բեռնաթափումը, տեղադրումը և հավաքումը` ըստ հասցեների իրականացվում է Մատակարարի կողմից: Մինչև մատակարարումը չափաբաժնում ներկայացված ապրանքների նմուշները համաձայնեցնել պատվիրատուի հետ: Մատակարարման օրը համաձայնեցնել պատվիրատուի  հետ (hեռ.` 010-599-699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37421170/11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օղակներ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կառավարության 2021թ. մայիսի 13-ի N 744-Ն «Նախադպրոցական կրթու¬թյան պետական կրթական չափորոշիչ» որոշման պահանջներին համապատասխան: Օղ 50-70 սմ տրամագծով, ողորկ, պատրաստված պլաստմասե որակյալ, էկոլոգիապես մաքուր հումքից: Ապրանքները պետք է լինեն նոր` չօգտագործված: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/դետալների փոխարինում/ կամ փոխարինել նորով: Ապրանքների չափսերի մեջ հնարավոր թույլատրելի շեղումը ±3%: Ապրանքների տեղափոխումը, բեռնաթափումը, տեղադրումը և հավաքումը` ըստ հասցեների իրականացվում է Մատակարարի կողմից: Մինչև մատակարարումը չափաբաժնում ներկայացված ապրանքների նմուշները համաձայնեցնել պատվիրատուի հետ: Մատակարարման օրը համաձայնեցնել պատվիրատուի  հետ (hեռ.` 010-599-699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37521140/2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կրթական խաղեր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հավաքածու «Թվային շարք» - Թվային գունավոր գորգ, որը  օգնում է սովորել թվերը, գույները և զարգացնել համակարգումը: Այն նաև օգնում է երեխանների մոտ զարգացնել ճկունությունը, հավասարակշությունը: Լավ է դիմանում ծանրությանը, առաձգական է, արագ վերականգնում է իր սկզբնական տեսքը և հեշտ է մաքրվում: Նյութեր՝ պարալոն, վինիլային կաշի: Ընդհանուր չափերը՝ առնվազ 2100մմ x 600մմ: Բարձրություն՝ առնվազն 30մմ: Մարզվողի առավելագույն թույլատրելի քաշ՝ 50 կգ ներառյալ: Նմուշը /նկար 16/ կցվում է:  Ապրանքները պետք է լինեն նոր` չօգտագործված: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/դետալների փոխարինում/ կամ փոխարինել նորով: Ապրանքների չափսերի մեջ հնարավոր թույլատրելի շեղումը ±3%: Ապրանքների տեղափոխումը, բեռնաթափումը, տեղադրումը և հավաքումը` ըստ հասցեների իրականացվում է Մատակարարի կողմից: Մինչև մատակարարումը չափաբաժնում ներկայացված ապրանքների նմուշները համաձայնեցնել պատվիրատուի հետ: Մատակարարման օրը համաձայնեցնել պատվիրատուի  հետ (hեռ.` 010-599-699 (564)):Նմուշ  նկարները տրվում են զուտ ընդհանուր պատկերացում կազմելու նպատակով և չեն կազմելու հետագայում կնքվող պայմանագրի մաս: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17.07.2026թ., բայց ոչ շուտ քան 20-րդ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17.07.2026թ., բայց ոչ շուտ քան 20-րդ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17.07.2026թ., բայց ոչ շուտ քան 20-րդ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17.07.2026թ., բայց ոչ շուտ քան 20-րդ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17.07.2026թ., բայց ոչ շուտ քան 20-րդ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17.07.2026թ., բայց ոչ շուտ քան 20-րդ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17.07.2026թ., բայց ոչ շուտ քան 20-րդ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17.07.2026թ., բայց ոչ շուտ քան 20-րդ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17.07.2026թ., բայց ոչ շուտ քան 20-րդ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17.07.2026թ., բայց ոչ շուտ քան 20-րդ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17.07.2026թ., բայց ոչ շուտ քան 20-րդ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17.07.2026թ., բայց ոչ շուտ քան 20-րդ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17.07.2026թ., բայց ոչ շուտ քան 20-րդ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17.07.2026թ., բայց ոչ շուտ քան 20-րդ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17.07.2026թ., բայց ոչ շուտ քան 20-րդ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17.07.2026թ., բայց ոչ շուտ քան 20-րդ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17.07.2026թ., բայց ոչ շուտ քան 20-րդ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17.07.2026թ., բայց ոչ շուտ քան 20-րդ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17.07.2026թ., բայց ոչ շուտ քան 20-րդ օրացուցային օրը, բացառությամբ այն դեպքի, երբ ընտրված մասնակիցը համաձայնում է մատակարարել ավելի կարճ ժամկետում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37421141/7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պտտաձող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37421240/8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մարմնամարզության նժույգ թափեր (մարզումային)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37421190/7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ցատկերի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37421152/6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կամրջակ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37421300/10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ներքնակներ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37421170/10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օղակներ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37421160/7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պարաններ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37421171/24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գնդակ-1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37421171/25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գնդակ-2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37421171/26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գնդակ-3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37421181/8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պարան` մագլցման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37471200/9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բուլավա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37451410/6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բասկետբոլի գնդակներ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37451580/5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վոլեյբոլի գնդակներ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37451290/8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ֆուտբոլի գնդակներ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37451520/7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թենիսի գնդակներ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37421151/11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37421170/11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օղակներ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37521140/2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կրթական խաղեր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