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2026.05.14 </w:t>
      </w:r>
      <w:r w:rsidR="006C39BF">
        <w:rPr>
          <w:rFonts w:ascii="Calibri" w:hAnsi="Calibri" w:cstheme="minorHAnsi"/>
          <w:i w:val="0"/>
          <w:lang w:val="af-ZA"/>
        </w:rPr>
        <w:t xml:space="preserve"> « N </w:t>
      </w:r>
      <w:r w:rsidR="00C1151F" w:rsidRPr="00C1151F">
        <w:rPr>
          <w:rFonts w:ascii="Calibri" w:hAnsi="Calibri" w:cstheme="minorHAnsi"/>
          <w:i w:val="0"/>
          <w:lang w:val="af-ZA"/>
        </w:rPr>
        <w:t>42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ԳՄ-ԷԱՃԱՊՁԲ-26/42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Գեղարքունիքի մարզպետի աշխատակազմ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Գեղարքունիքի մարզ ք.Գավառ Կենտրոնական հրապարակ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и объявление о закупке канцелярских принадлежностей для нужд сотрудников Губернатора Республики Армения имени Гегаркуника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Լիլիթ Ղալակչյան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glilit1981@mail.ru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060650630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Գեղարքունիքի մարզպետի աշխատակազմ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ԳՄ-ԷԱՃԱՊՁԲ-26/42</w:t>
      </w:r>
      <w:r>
        <w:rPr>
          <w:rFonts w:ascii="Calibri" w:hAnsi="Calibri" w:cstheme="minorHAnsi"/>
          <w:i/>
        </w:rPr>
        <w:br/>
      </w:r>
      <w:r>
        <w:rPr>
          <w:rFonts w:ascii="Calibri" w:hAnsi="Calibri" w:cstheme="minorHAnsi"/>
          <w:szCs w:val="20"/>
          <w:lang w:val="af-ZA"/>
        </w:rPr>
        <w:t>2026.05.14 </w:t>
      </w:r>
      <w:r>
        <w:rPr>
          <w:rFonts w:ascii="Calibri" w:hAnsi="Calibri" w:cstheme="minorHAnsi"/>
          <w:i/>
          <w:szCs w:val="20"/>
          <w:lang w:val="af-ZA"/>
        </w:rPr>
        <w:t xml:space="preserve">N </w:t>
      </w:r>
      <w:r>
        <w:rPr>
          <w:rFonts w:ascii="Calibri" w:hAnsi="Calibri" w:cstheme="minorHAnsi"/>
          <w:szCs w:val="20"/>
          <w:lang w:val="af-ZA"/>
        </w:rPr>
        <w:t>42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Գեղարքունիքի մարզպետի աշխատակազմ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Գեղարքունիքի մարզպետի աշխատակազմ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и объявление о закупке канцелярских принадлежностей для нужд сотрудников Губернатора Республики Армения имени Гегаркуника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и объявление о закупке канцелярских принадлежностей для нужд сотрудников Губернатора Республики Армения имени Гегаркуника</w:t>
      </w:r>
      <w:r>
        <w:rPr>
          <w:rFonts w:ascii="Calibri" w:hAnsi="Calibri" w:cstheme="minorHAnsi"/>
          <w:b/>
          <w:lang w:val="ru-RU"/>
        </w:rPr>
        <w:t xml:space="preserve">ДЛЯ НУЖД  </w:t>
      </w:r>
      <w:r>
        <w:rPr>
          <w:rFonts w:ascii="Calibri" w:hAnsi="Calibri" w:cstheme="minorHAnsi"/>
          <w:b/>
          <w:sz w:val="24"/>
          <w:szCs w:val="24"/>
          <w:lang w:val="af-ZA"/>
        </w:rPr>
        <w:t>ՀՀ Գեղարքունիքի մարզպետի աշխատակազմ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ԳՄ-ԷԱՃԱՊՁԲ-26/42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glilit1981@mail.ru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и объявление о закупке канцелярских принадлежностей для нужд сотрудников Губернатора Республики Армения имени Гегаркуника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 ռեգիստր/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hամակարգչի կոշտ սկավառակ /SSD-M,2/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2026.05.26.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Գեղարքունիքի մարզպետի աշխատակազմ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ԳՄ-ԷԱՃԱՊՁԲ-26/42"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Գեղարքունիքի մարզպետի աշխատակազմ*(далее — Заказчик) процедуре закупок под кодом ՀՀ ԳՄ-ԷԱՃԱՊՁԲ-26/42*.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Գեղարքունիքի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- 08428824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- 900171078299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ԳՄ-ԷԱՃԱՊՁԲ-26/42"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Գեղարքունիքի մարզպետի աշխատակազմ*(далее — Заказчик) процедуре закупок под кодом ՀՀ ԳՄ-ԷԱՃԱՊՁԲ-26/42*.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Գեղարքունիքի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- 08428824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- 900171078299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ԳՄ-ԷԱՃԱՊՁԲ-26/42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 ռեգիստր/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для документов, черная, с жесткой картонной обложкой, двухкольцевым переплетом, предназначена для бумаги формата А4 (210x297 мм), с металлическими застежками, толщиной 4 см и более. Товар должен быть новым, неиспользованным,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hամակարգչի կոշտ սկավառակ /SSD-M,2/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M.2 128GB (M.2 2280 PCI-E Reading 1700-2200Mb/s Writing 1300-1500Mb/s)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Гавар, Центральная площадь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Гавар, Центральная площадь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 ռեգիստր/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hամակարգչի կոշտ սկավառակ /SSD-M,2/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