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B9C2F" w14:textId="77777777" w:rsidR="007775D7" w:rsidRPr="00C2095B" w:rsidRDefault="007775D7">
      <w:pPr>
        <w:rPr>
          <w:rFonts w:ascii="GHEA Grapalat" w:eastAsia="Calibri" w:hAnsi="GHEA Grapalat" w:cs="Arial"/>
          <w:sz w:val="20"/>
          <w:lang w:val="es-ES"/>
        </w:rPr>
      </w:pPr>
    </w:p>
    <w:p w14:paraId="1E8364A5" w14:textId="40088FC2" w:rsidR="007775D7" w:rsidRDefault="00C1630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2095B">
        <w:rPr>
          <w:rFonts w:ascii="GHEA Grapalat" w:hAnsi="GHEA Grapalat" w:cs="Arial"/>
          <w:b/>
          <w:sz w:val="20"/>
          <w:lang w:val="hy-AM"/>
        </w:rPr>
        <w:t xml:space="preserve">ՏԵԽՆԻԿԱԿԱՆ ԲՆՈՒԹԱԳԻՐ </w:t>
      </w:r>
    </w:p>
    <w:p w14:paraId="237FEE87" w14:textId="77777777" w:rsidR="00662D4F" w:rsidRPr="00C2095B" w:rsidRDefault="00662D4F">
      <w:pPr>
        <w:jc w:val="center"/>
        <w:rPr>
          <w:rFonts w:ascii="GHEA Grapalat" w:hAnsi="GHEA Grapalat" w:cs="Arial"/>
          <w:b/>
          <w:sz w:val="20"/>
          <w:lang w:val="hy-AM"/>
        </w:rPr>
      </w:pPr>
    </w:p>
    <w:tbl>
      <w:tblPr>
        <w:tblW w:w="15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620"/>
        <w:gridCol w:w="8370"/>
        <w:gridCol w:w="900"/>
        <w:gridCol w:w="630"/>
        <w:gridCol w:w="900"/>
        <w:gridCol w:w="2250"/>
      </w:tblGrid>
      <w:tr w:rsidR="00662D4F" w:rsidRPr="00C2095B" w14:paraId="512AAEAE" w14:textId="77777777" w:rsidTr="00662D4F">
        <w:trPr>
          <w:trHeight w:val="504"/>
          <w:jc w:val="center"/>
        </w:trPr>
        <w:tc>
          <w:tcPr>
            <w:tcW w:w="864" w:type="dxa"/>
            <w:vMerge w:val="restart"/>
          </w:tcPr>
          <w:p w14:paraId="7EF436CF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հրավերով նախատեսված չափաբաժնի համարը</w:t>
            </w:r>
          </w:p>
        </w:tc>
        <w:tc>
          <w:tcPr>
            <w:tcW w:w="1620" w:type="dxa"/>
            <w:vMerge w:val="restart"/>
          </w:tcPr>
          <w:p w14:paraId="4737EF5F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անվանում</w:t>
            </w:r>
          </w:p>
        </w:tc>
        <w:tc>
          <w:tcPr>
            <w:tcW w:w="8370" w:type="dxa"/>
            <w:vMerge w:val="restart"/>
          </w:tcPr>
          <w:p w14:paraId="47E6E441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տեխնիկական բնութագիրը</w:t>
            </w:r>
          </w:p>
        </w:tc>
        <w:tc>
          <w:tcPr>
            <w:tcW w:w="900" w:type="dxa"/>
            <w:vMerge w:val="restart"/>
          </w:tcPr>
          <w:p w14:paraId="7FCF7C28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</w:tcPr>
          <w:p w14:paraId="148437BD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ընդհանուր քանակը</w:t>
            </w:r>
          </w:p>
        </w:tc>
        <w:tc>
          <w:tcPr>
            <w:tcW w:w="3150" w:type="dxa"/>
            <w:gridSpan w:val="2"/>
          </w:tcPr>
          <w:p w14:paraId="2F5B0063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մատակարարման</w:t>
            </w:r>
          </w:p>
        </w:tc>
      </w:tr>
      <w:tr w:rsidR="00662D4F" w:rsidRPr="00C2095B" w14:paraId="4BAFEDF6" w14:textId="77777777" w:rsidTr="00662D4F">
        <w:trPr>
          <w:trHeight w:val="427"/>
          <w:jc w:val="center"/>
        </w:trPr>
        <w:tc>
          <w:tcPr>
            <w:tcW w:w="864" w:type="dxa"/>
            <w:vMerge/>
          </w:tcPr>
          <w:p w14:paraId="6D7C2572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0" w:type="dxa"/>
            <w:vMerge/>
          </w:tcPr>
          <w:p w14:paraId="22ACE7BC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370" w:type="dxa"/>
            <w:vMerge/>
          </w:tcPr>
          <w:p w14:paraId="5E42D915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00" w:type="dxa"/>
            <w:vMerge/>
          </w:tcPr>
          <w:p w14:paraId="458EE6E6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0" w:type="dxa"/>
            <w:vMerge/>
          </w:tcPr>
          <w:p w14:paraId="323233D3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00" w:type="dxa"/>
          </w:tcPr>
          <w:p w14:paraId="4AFB0170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հասցեն</w:t>
            </w:r>
          </w:p>
        </w:tc>
        <w:tc>
          <w:tcPr>
            <w:tcW w:w="2250" w:type="dxa"/>
          </w:tcPr>
          <w:p w14:paraId="1A731316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Ժամկետը</w:t>
            </w:r>
          </w:p>
        </w:tc>
      </w:tr>
      <w:tr w:rsidR="00662D4F" w:rsidRPr="00C2095B" w14:paraId="7876B71A" w14:textId="77777777" w:rsidTr="00662D4F">
        <w:trPr>
          <w:trHeight w:val="1223"/>
          <w:jc w:val="center"/>
        </w:trPr>
        <w:tc>
          <w:tcPr>
            <w:tcW w:w="864" w:type="dxa"/>
          </w:tcPr>
          <w:p w14:paraId="3748CE55" w14:textId="7D53ED4B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620" w:type="dxa"/>
          </w:tcPr>
          <w:p w14:paraId="127DDF92" w14:textId="7FC57009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Մոնիտոր</w:t>
            </w:r>
          </w:p>
        </w:tc>
        <w:tc>
          <w:tcPr>
            <w:tcW w:w="8370" w:type="dxa"/>
          </w:tcPr>
          <w:p w14:paraId="5ECFAE57" w14:textId="43CF3B08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Մոնիտոր 27 դյույմ ։ Տեսակը՝ համակարգչային մոնիտոր</w:t>
            </w:r>
          </w:p>
          <w:p w14:paraId="60602069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Էկրանի անկյունագիծը՝ առնվազն 27 դույմ</w:t>
            </w:r>
          </w:p>
          <w:p w14:paraId="62C8500F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Լուծաչափը՝ ոչ պակաս, քան Full HD (1920×1080)</w:t>
            </w:r>
          </w:p>
          <w:p w14:paraId="39B42937" w14:textId="5467F850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Մատրիցայի տեսակը՝ IPS</w:t>
            </w:r>
          </w:p>
          <w:p w14:paraId="4F9DEDAF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Պայծառությունը՝ առնվազն 350 նիտ (cd/m²)</w:t>
            </w:r>
          </w:p>
          <w:p w14:paraId="78B43015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Պատկերի կողմերի հարաբերակցությունը՝ 16:9</w:t>
            </w:r>
          </w:p>
          <w:p w14:paraId="33A589D8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Թարմացման հաճախականությունը՝ առնվազն 60 Հց</w:t>
            </w:r>
          </w:p>
          <w:p w14:paraId="70A5F2D1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Դիտման անկյունները՝ ոչ պակաս, քան 178° հորիզոնական և ուղղահայաց</w:t>
            </w:r>
          </w:p>
          <w:p w14:paraId="2961237A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Գույնային տարածքի ծածկույթ՝ առնվազն 99% sRGB կամ համարժեք</w:t>
            </w:r>
          </w:p>
          <w:p w14:paraId="0E9ADA5D" w14:textId="33ADF665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Գույնային ճշտություն՝ ΔE ≤ 2.2</w:t>
            </w:r>
          </w:p>
          <w:p w14:paraId="65B7C97F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VESA ամրակ՝ առկա (100×100 մմ կամ համարժեք)</w:t>
            </w:r>
          </w:p>
          <w:p w14:paraId="56B9F151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Միացումներ՝ առնվազն HDMI, DisplayPort կամ համարժեք</w:t>
            </w:r>
          </w:p>
          <w:p w14:paraId="366B84A5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Վիճակը՝ նոր, չօգտագործված</w:t>
            </w:r>
          </w:p>
          <w:p w14:paraId="2AB36E64" w14:textId="615BCA97" w:rsidR="00662D4F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Երաշխիք՝ առնվազն 12 ամիս</w:t>
            </w:r>
            <w:r>
              <w:rPr>
                <w:rFonts w:ascii="GHEA Grapalat" w:hAnsi="GHEA Grapalat" w:cs="Arial"/>
                <w:sz w:val="20"/>
              </w:rPr>
              <w:t>:</w:t>
            </w:r>
          </w:p>
          <w:p w14:paraId="6BB51968" w14:textId="1B125E2C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00" w:type="dxa"/>
          </w:tcPr>
          <w:p w14:paraId="1D9CA991" w14:textId="5D6579FB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630" w:type="dxa"/>
          </w:tcPr>
          <w:p w14:paraId="7B92E4FE" w14:textId="230A4B06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900" w:type="dxa"/>
          </w:tcPr>
          <w:p w14:paraId="4D67CCDF" w14:textId="44E97FD0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Ալեք Մանուկյան 1, ԵՊՀ Ֆիզիկայի ինստիտուտ</w:t>
            </w:r>
          </w:p>
        </w:tc>
        <w:tc>
          <w:tcPr>
            <w:tcW w:w="2250" w:type="dxa"/>
          </w:tcPr>
          <w:p w14:paraId="0F0C37D1" w14:textId="04D5F3FA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Մատակարարման</w:t>
            </w:r>
          </w:p>
          <w:p w14:paraId="222B76BB" w14:textId="468C7F22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ժամկետը, պայմանագիրը կնքելուց հետո 20-60 օրվա ընթացքում</w:t>
            </w:r>
          </w:p>
        </w:tc>
      </w:tr>
      <w:tr w:rsidR="00662D4F" w:rsidRPr="00C2095B" w14:paraId="22336EEF" w14:textId="77777777" w:rsidTr="00662D4F">
        <w:trPr>
          <w:trHeight w:val="1223"/>
          <w:jc w:val="center"/>
        </w:trPr>
        <w:tc>
          <w:tcPr>
            <w:tcW w:w="864" w:type="dxa"/>
          </w:tcPr>
          <w:p w14:paraId="7D5B521C" w14:textId="17C34152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lastRenderedPageBreak/>
              <w:t>2</w:t>
            </w:r>
          </w:p>
        </w:tc>
        <w:tc>
          <w:tcPr>
            <w:tcW w:w="1620" w:type="dxa"/>
          </w:tcPr>
          <w:p w14:paraId="0BBE5145" w14:textId="23734A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Լազերային տպիչ սարք</w:t>
            </w:r>
          </w:p>
        </w:tc>
        <w:tc>
          <w:tcPr>
            <w:tcW w:w="8370" w:type="dxa"/>
          </w:tcPr>
          <w:p w14:paraId="18FC8FB9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Լազերային տպիչ սարք՝ տպելու, սկանավորելու և պատճենահանելու հնարավորությամբ։</w:t>
            </w:r>
          </w:p>
          <w:p w14:paraId="2C22738A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Տպագրության տեսակը՝ լազերային։</w:t>
            </w:r>
          </w:p>
          <w:p w14:paraId="40B74BFA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Թղթի չափսը՝ առնվազն A4։</w:t>
            </w:r>
          </w:p>
          <w:p w14:paraId="52EA7D4D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Միացման հնարավորություններ՝ USB և WiFi։</w:t>
            </w:r>
          </w:p>
          <w:p w14:paraId="08D5D7C1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Տպման արագությունը՝ առնվազն 20 էջ/ր։</w:t>
            </w:r>
          </w:p>
          <w:p w14:paraId="0EC2C65B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Վիճակը՝ նոր, չօգտագործված։</w:t>
            </w:r>
          </w:p>
          <w:p w14:paraId="233FCB02" w14:textId="77777777" w:rsidR="00662D4F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Երաշխիք՝ առնվազն 12 ամիս։</w:t>
            </w:r>
          </w:p>
          <w:p w14:paraId="0930D5E9" w14:textId="409EB2D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00" w:type="dxa"/>
          </w:tcPr>
          <w:p w14:paraId="318B10EB" w14:textId="2DE771ED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630" w:type="dxa"/>
          </w:tcPr>
          <w:p w14:paraId="6F0DD766" w14:textId="5CECD8F4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900" w:type="dxa"/>
          </w:tcPr>
          <w:p w14:paraId="010D4E15" w14:textId="4134F17F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Ալեք Մանուկյան 1, ԵՊՀ Ֆիզիկայի ինստիտուտ</w:t>
            </w:r>
          </w:p>
        </w:tc>
        <w:tc>
          <w:tcPr>
            <w:tcW w:w="2250" w:type="dxa"/>
          </w:tcPr>
          <w:p w14:paraId="4EA0FA20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Մատակարարման</w:t>
            </w:r>
          </w:p>
          <w:p w14:paraId="76793000" w14:textId="70AB4859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ժամկետը, պայմանագիրը կնքելուց հետո 20-60 օրվա ընթացքում</w:t>
            </w:r>
          </w:p>
        </w:tc>
      </w:tr>
      <w:tr w:rsidR="00662D4F" w:rsidRPr="00C2095B" w14:paraId="630C8236" w14:textId="77777777" w:rsidTr="00662D4F">
        <w:trPr>
          <w:trHeight w:val="1223"/>
          <w:jc w:val="center"/>
        </w:trPr>
        <w:tc>
          <w:tcPr>
            <w:tcW w:w="864" w:type="dxa"/>
          </w:tcPr>
          <w:p w14:paraId="0203FFB5" w14:textId="38ADAFFF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620" w:type="dxa"/>
          </w:tcPr>
          <w:p w14:paraId="2A906F42" w14:textId="75579CBB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Համակարգչի մոնիտոր</w:t>
            </w:r>
          </w:p>
        </w:tc>
        <w:tc>
          <w:tcPr>
            <w:tcW w:w="8370" w:type="dxa"/>
          </w:tcPr>
          <w:p w14:paraId="3D24B715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Էկրանի անկյունագիծ՝ 23" – 25", Էկրանի հարաբերակցություն՝ 16:9 (± թույլատրելի շեղում), տեխնոլոգիա՝ IPS, Լուծաչափ՝ ոչ պակաս, քան 1920 × 1080 (Full HD), 2արմացման հաճախությունը՝ 75–100 Hz, դիտման անկյուններ՝ ոչ պակաս, քան 178°/178° , Գույների քանակ՝ առնվազն 16.7 միլիոն։ Պայծառություն՝ առնվազն 250–300 cd/m², կոնտրաստ՝ առնվազն 1000:1։ Գունային ստանդարտ՝ sRGB առնվազն 95–100%։ Թարթման նվազեցման տեխնոլոգիա (Flicker-Free կամ համարժեք), կապույտ լույսի նվազեցման ռեժիմ (Low Blue Light կամ համարժեք) հնարավորություններով։ Մոնիտորը պետք է ունենա առնվազն՝ 1 × HDMI, 1 × DisplayPort, 1 × VGA կամ DVI։ Աուդիո ելքով։ Ներկառուցված բարձրախոսներ՝ առնվազն 2 × 2 W։ Աշխատանքային ռեժիմ՝ ոչ ավելի, քան 25 W։ Սնուցում՝ 100–240 V, 50/60 Hz։ Մատակարարվող մալուխներ՝ առնվազն 1 թվային (HDMI կամ DP) և սնուցման մալուխ։ Երաշխիք՝ առնվազն 12 ամիս։ Առաջարկվող սարքը պետք է լինի նոր, չօգտագործված, գործարանային արտադրության։</w:t>
            </w:r>
          </w:p>
          <w:p w14:paraId="0208F818" w14:textId="74912966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00" w:type="dxa"/>
          </w:tcPr>
          <w:p w14:paraId="2D225E47" w14:textId="71DC258E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630" w:type="dxa"/>
          </w:tcPr>
          <w:p w14:paraId="023BF8DC" w14:textId="2599A8E8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900" w:type="dxa"/>
          </w:tcPr>
          <w:p w14:paraId="51C6BFCD" w14:textId="4880206F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Ալեք Մանուկյան 1, ԵՊՀ Ֆիզիկայի ինստիտուտ</w:t>
            </w:r>
          </w:p>
        </w:tc>
        <w:tc>
          <w:tcPr>
            <w:tcW w:w="2250" w:type="dxa"/>
          </w:tcPr>
          <w:p w14:paraId="5A3321A1" w14:textId="77777777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bookmarkStart w:id="0" w:name="_GoBack"/>
            <w:r w:rsidRPr="00C2095B">
              <w:rPr>
                <w:rFonts w:ascii="GHEA Grapalat" w:hAnsi="GHEA Grapalat" w:cs="Arial"/>
                <w:sz w:val="20"/>
              </w:rPr>
              <w:t>Մատակարարման</w:t>
            </w:r>
          </w:p>
          <w:p w14:paraId="50B8F7F0" w14:textId="0389CE0E" w:rsidR="00662D4F" w:rsidRPr="00C2095B" w:rsidRDefault="00662D4F" w:rsidP="00C34E7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2095B">
              <w:rPr>
                <w:rFonts w:ascii="GHEA Grapalat" w:hAnsi="GHEA Grapalat" w:cs="Arial"/>
                <w:sz w:val="20"/>
              </w:rPr>
              <w:t>ժամկետը, պայմանագիրը կնքելուց հետո 20-60 օրվա ընթացքում</w:t>
            </w:r>
            <w:bookmarkEnd w:id="0"/>
          </w:p>
        </w:tc>
      </w:tr>
    </w:tbl>
    <w:p w14:paraId="46BFF474" w14:textId="7E8FD2F0" w:rsidR="007775D7" w:rsidRPr="00C2095B" w:rsidRDefault="007775D7" w:rsidP="00E6314C">
      <w:pPr>
        <w:jc w:val="center"/>
        <w:rPr>
          <w:rFonts w:ascii="GHEA Grapalat" w:hAnsi="GHEA Grapalat" w:cs="Arial"/>
          <w:sz w:val="20"/>
        </w:rPr>
      </w:pPr>
    </w:p>
    <w:p w14:paraId="4D11CE99" w14:textId="77777777" w:rsidR="007775D7" w:rsidRPr="00C2095B" w:rsidRDefault="007775D7" w:rsidP="00E6314C">
      <w:pPr>
        <w:jc w:val="center"/>
        <w:rPr>
          <w:rFonts w:ascii="GHEA Grapalat" w:hAnsi="GHEA Grapalat"/>
          <w:color w:val="262626" w:themeColor="text1" w:themeTint="D9"/>
          <w:sz w:val="20"/>
          <w:lang w:val="hy-AM"/>
        </w:rPr>
      </w:pPr>
    </w:p>
    <w:p w14:paraId="3F2F8FDC" w14:textId="77777777" w:rsidR="007775D7" w:rsidRPr="00C2095B" w:rsidRDefault="007775D7" w:rsidP="00E6314C">
      <w:pPr>
        <w:jc w:val="center"/>
        <w:rPr>
          <w:rFonts w:ascii="GHEA Grapalat" w:hAnsi="GHEA Grapalat"/>
          <w:color w:val="262626" w:themeColor="text1" w:themeTint="D9"/>
          <w:sz w:val="20"/>
          <w:lang w:val="hy-AM"/>
        </w:rPr>
      </w:pPr>
    </w:p>
    <w:p w14:paraId="224E17E0" w14:textId="2F41F810" w:rsidR="006D2E9D" w:rsidRPr="00C2095B" w:rsidRDefault="006D2E9D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181D22D8" w14:textId="30CE7D8E" w:rsidR="006D2E9D" w:rsidRPr="00C2095B" w:rsidRDefault="006D2E9D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7CB37631" w14:textId="0BCA2C31" w:rsidR="006D2E9D" w:rsidRPr="00C2095B" w:rsidRDefault="006D2E9D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1FAAD52D" w14:textId="07BB29F6" w:rsidR="00A06CF4" w:rsidRPr="00C2095B" w:rsidRDefault="000D7C77">
      <w:pPr>
        <w:spacing w:line="276" w:lineRule="auto"/>
        <w:ind w:right="-384"/>
        <w:jc w:val="both"/>
        <w:rPr>
          <w:rFonts w:ascii="GHEA Grapalat" w:hAnsi="GHEA Grapalat" w:cs="Arial"/>
          <w:b/>
          <w:sz w:val="20"/>
          <w:lang w:val="hy-AM"/>
        </w:rPr>
      </w:pPr>
      <w:r w:rsidRPr="00C2095B">
        <w:rPr>
          <w:rFonts w:ascii="GHEA Grapalat" w:hAnsi="GHEA Grapalat" w:cs="Arial"/>
          <w:b/>
          <w:sz w:val="20"/>
          <w:lang w:val="hy-AM"/>
        </w:rPr>
        <w:t xml:space="preserve">                  </w:t>
      </w:r>
    </w:p>
    <w:tbl>
      <w:tblPr>
        <w:tblpPr w:leftFromText="180" w:rightFromText="180" w:vertAnchor="text" w:horzAnchor="page" w:tblpX="796" w:tblpY="-1439"/>
        <w:tblW w:w="1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170"/>
        <w:gridCol w:w="8100"/>
        <w:gridCol w:w="540"/>
        <w:gridCol w:w="630"/>
        <w:gridCol w:w="1710"/>
        <w:gridCol w:w="1440"/>
      </w:tblGrid>
      <w:tr w:rsidR="00662D4F" w:rsidRPr="00C2095B" w14:paraId="537C95DD" w14:textId="77777777" w:rsidTr="00662D4F">
        <w:trPr>
          <w:trHeight w:val="247"/>
        </w:trPr>
        <w:tc>
          <w:tcPr>
            <w:tcW w:w="1345" w:type="dxa"/>
            <w:vMerge w:val="restart"/>
          </w:tcPr>
          <w:p w14:paraId="531DFE0B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lastRenderedPageBreak/>
              <w:t>номер предусмотренного приглашением</w:t>
            </w:r>
          </w:p>
          <w:p w14:paraId="40A7C0E4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t>лота</w:t>
            </w:r>
          </w:p>
        </w:tc>
        <w:tc>
          <w:tcPr>
            <w:tcW w:w="1170" w:type="dxa"/>
            <w:vMerge w:val="restart"/>
          </w:tcPr>
          <w:p w14:paraId="6A3145EC" w14:textId="77777777" w:rsidR="00662D4F" w:rsidRPr="00662D4F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Название</w:t>
            </w:r>
          </w:p>
        </w:tc>
        <w:tc>
          <w:tcPr>
            <w:tcW w:w="8100" w:type="dxa"/>
            <w:vMerge w:val="restart"/>
          </w:tcPr>
          <w:p w14:paraId="7F546E2F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t>техни</w:t>
            </w:r>
            <w:r w:rsidRPr="00662D4F">
              <w:rPr>
                <w:rFonts w:ascii="GHEA Grapalat" w:hAnsi="GHEA Grapalat"/>
                <w:sz w:val="20"/>
                <w:lang w:val="pt-BR"/>
              </w:rPr>
              <w:t>че</w:t>
            </w:r>
            <w:r w:rsidRPr="00C2095B">
              <w:rPr>
                <w:rFonts w:ascii="GHEA Grapalat" w:hAnsi="GHEA Grapalat"/>
                <w:sz w:val="20"/>
                <w:lang w:val="pt-BR"/>
              </w:rPr>
              <w:t>ская характеристика</w:t>
            </w:r>
          </w:p>
        </w:tc>
        <w:tc>
          <w:tcPr>
            <w:tcW w:w="540" w:type="dxa"/>
            <w:vMerge w:val="restart"/>
          </w:tcPr>
          <w:p w14:paraId="65140027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t>единица измерения</w:t>
            </w:r>
          </w:p>
        </w:tc>
        <w:tc>
          <w:tcPr>
            <w:tcW w:w="630" w:type="dxa"/>
            <w:vMerge w:val="restart"/>
          </w:tcPr>
          <w:p w14:paraId="43204C21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t>общий объем</w:t>
            </w:r>
          </w:p>
        </w:tc>
        <w:tc>
          <w:tcPr>
            <w:tcW w:w="3150" w:type="dxa"/>
            <w:gridSpan w:val="2"/>
          </w:tcPr>
          <w:p w14:paraId="49155C23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t>предоставления</w:t>
            </w:r>
          </w:p>
        </w:tc>
      </w:tr>
      <w:tr w:rsidR="00662D4F" w:rsidRPr="00C2095B" w14:paraId="1A326F86" w14:textId="77777777" w:rsidTr="00662D4F">
        <w:trPr>
          <w:trHeight w:val="1108"/>
        </w:trPr>
        <w:tc>
          <w:tcPr>
            <w:tcW w:w="1345" w:type="dxa"/>
            <w:vMerge/>
          </w:tcPr>
          <w:p w14:paraId="6D8E0F62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170" w:type="dxa"/>
            <w:vMerge/>
          </w:tcPr>
          <w:p w14:paraId="22112137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0" w:type="dxa"/>
            <w:vMerge/>
          </w:tcPr>
          <w:p w14:paraId="0633FEF2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0" w:type="dxa"/>
            <w:vMerge/>
          </w:tcPr>
          <w:p w14:paraId="13C833BA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vMerge/>
          </w:tcPr>
          <w:p w14:paraId="49042466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710" w:type="dxa"/>
          </w:tcPr>
          <w:p w14:paraId="3EF539BE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t>адрес</w:t>
            </w:r>
          </w:p>
        </w:tc>
        <w:tc>
          <w:tcPr>
            <w:tcW w:w="1440" w:type="dxa"/>
          </w:tcPr>
          <w:p w14:paraId="60B4FBF2" w14:textId="77777777" w:rsidR="00662D4F" w:rsidRPr="00C2095B" w:rsidRDefault="00662D4F" w:rsidP="00A7138D">
            <w:pPr>
              <w:rPr>
                <w:rFonts w:ascii="GHEA Grapalat" w:hAnsi="GHEA Grapalat"/>
                <w:sz w:val="20"/>
                <w:lang w:val="pt-BR"/>
              </w:rPr>
            </w:pPr>
            <w:r w:rsidRPr="00C2095B">
              <w:rPr>
                <w:rFonts w:ascii="GHEA Grapalat" w:hAnsi="GHEA Grapalat"/>
                <w:sz w:val="20"/>
                <w:lang w:val="pt-BR"/>
              </w:rPr>
              <w:t>срок</w:t>
            </w:r>
          </w:p>
        </w:tc>
      </w:tr>
      <w:tr w:rsidR="00662D4F" w:rsidRPr="00662D4F" w14:paraId="79B784F8" w14:textId="77777777" w:rsidTr="00662D4F">
        <w:trPr>
          <w:trHeight w:val="1817"/>
        </w:trPr>
        <w:tc>
          <w:tcPr>
            <w:tcW w:w="1345" w:type="dxa"/>
          </w:tcPr>
          <w:p w14:paraId="1BED1DC8" w14:textId="128B7288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170" w:type="dxa"/>
            <w:vAlign w:val="center"/>
          </w:tcPr>
          <w:p w14:paraId="6E83E173" w14:textId="2028CBAE" w:rsidR="00662D4F" w:rsidRPr="00662D4F" w:rsidRDefault="00662D4F" w:rsidP="00662D4F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 xml:space="preserve">Монитор </w:t>
            </w:r>
          </w:p>
        </w:tc>
        <w:tc>
          <w:tcPr>
            <w:tcW w:w="8100" w:type="dxa"/>
            <w:vAlign w:val="center"/>
          </w:tcPr>
          <w:p w14:paraId="17BB596F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Тип: компьютерный монитор</w:t>
            </w:r>
          </w:p>
          <w:p w14:paraId="0962A901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Диагональ экрана: не менее 27 дюймов</w:t>
            </w:r>
          </w:p>
          <w:p w14:paraId="28FA4F40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Разрешение: не менее Full HD (1920×1080)</w:t>
            </w:r>
          </w:p>
          <w:p w14:paraId="25BF1375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Тип матрицы: IPS</w:t>
            </w:r>
          </w:p>
          <w:p w14:paraId="2E5A34BD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Яркость: не менее 350 нит (кд/м²)</w:t>
            </w:r>
          </w:p>
          <w:p w14:paraId="55A60A34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Соотношение сторон: 16:9</w:t>
            </w:r>
          </w:p>
          <w:p w14:paraId="5DE25B09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Частота обновления: не менее 60 Гц</w:t>
            </w:r>
          </w:p>
          <w:p w14:paraId="4FCB428F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Углы обзора: не менее 178° по горизонтали и вертикали</w:t>
            </w:r>
          </w:p>
          <w:p w14:paraId="43C53D11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Охват цветового пространства: не менее 99% sRGB или эквивалент</w:t>
            </w:r>
          </w:p>
          <w:p w14:paraId="00C49C35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Точность цветопередачи: ΔE ≤ 2,2</w:t>
            </w:r>
          </w:p>
          <w:p w14:paraId="11A9475E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Крепление VESA: доступно (100×100 мм или эквивалент)</w:t>
            </w:r>
          </w:p>
          <w:p w14:paraId="262397C6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Подключения: не менее HDMI, DisplayPort или эквивалент</w:t>
            </w:r>
          </w:p>
          <w:p w14:paraId="3E8255DE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Состояние: новый, неиспользованный</w:t>
            </w:r>
          </w:p>
          <w:p w14:paraId="73D20457" w14:textId="2924FA0F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Гарантия: не менее 12 месяцев</w:t>
            </w:r>
          </w:p>
        </w:tc>
        <w:tc>
          <w:tcPr>
            <w:tcW w:w="540" w:type="dxa"/>
            <w:vAlign w:val="center"/>
          </w:tcPr>
          <w:p w14:paraId="5AFD7EA1" w14:textId="0A99C980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630" w:type="dxa"/>
          </w:tcPr>
          <w:p w14:paraId="0DDBAEA9" w14:textId="48F9721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710" w:type="dxa"/>
          </w:tcPr>
          <w:p w14:paraId="3FC82F29" w14:textId="0AB14505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A05A929" w14:textId="549E3524" w:rsidR="00662D4F" w:rsidRPr="00662D4F" w:rsidRDefault="00662D4F" w:rsidP="00F15FBC">
            <w:pPr>
              <w:spacing w:line="276" w:lineRule="auto"/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  <w:p w14:paraId="48E44F00" w14:textId="2C5A492A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</w:tr>
      <w:tr w:rsidR="00662D4F" w:rsidRPr="00662D4F" w14:paraId="5FB4AAE0" w14:textId="77777777" w:rsidTr="00662D4F">
        <w:trPr>
          <w:trHeight w:val="70"/>
        </w:trPr>
        <w:tc>
          <w:tcPr>
            <w:tcW w:w="1345" w:type="dxa"/>
          </w:tcPr>
          <w:p w14:paraId="1075135C" w14:textId="0AB57D63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1170" w:type="dxa"/>
            <w:vAlign w:val="center"/>
          </w:tcPr>
          <w:p w14:paraId="6BB5EE61" w14:textId="48D3E1E1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Лазерный принтер</w:t>
            </w:r>
          </w:p>
        </w:tc>
        <w:tc>
          <w:tcPr>
            <w:tcW w:w="8100" w:type="dxa"/>
            <w:vAlign w:val="center"/>
          </w:tcPr>
          <w:p w14:paraId="038D5F4A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Лазерный принтер с возможностью печати, сканирования и копирования.</w:t>
            </w:r>
          </w:p>
          <w:p w14:paraId="618D5899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Тип печати: лазерный.</w:t>
            </w:r>
          </w:p>
          <w:p w14:paraId="068CC0B3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Формат бумаги: не менее A4.</w:t>
            </w:r>
          </w:p>
          <w:p w14:paraId="60C941B5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Подключение: USB и Wi-Fi.</w:t>
            </w:r>
          </w:p>
          <w:p w14:paraId="23EA9CD0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Скорость печати: не менее 20 страниц/мин.</w:t>
            </w:r>
          </w:p>
          <w:p w14:paraId="7A8EAC27" w14:textId="7777777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Состояние: новый, неиспользованный.</w:t>
            </w:r>
          </w:p>
          <w:p w14:paraId="7A341B25" w14:textId="4E6F5724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Гарантия: не менее 12 месяцев.</w:t>
            </w:r>
          </w:p>
        </w:tc>
        <w:tc>
          <w:tcPr>
            <w:tcW w:w="540" w:type="dxa"/>
            <w:vAlign w:val="center"/>
          </w:tcPr>
          <w:p w14:paraId="3C026044" w14:textId="206EED67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630" w:type="dxa"/>
          </w:tcPr>
          <w:p w14:paraId="1EF13BD0" w14:textId="45B30605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710" w:type="dxa"/>
          </w:tcPr>
          <w:p w14:paraId="27906B7D" w14:textId="2D276EB0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Г. Ереван, Ал. Манукян 1, ЕГУ</w:t>
            </w:r>
          </w:p>
        </w:tc>
        <w:tc>
          <w:tcPr>
            <w:tcW w:w="1440" w:type="dxa"/>
          </w:tcPr>
          <w:p w14:paraId="4B3CB704" w14:textId="7D17181B" w:rsidR="00662D4F" w:rsidRPr="00662D4F" w:rsidRDefault="00662D4F" w:rsidP="00F15FBC">
            <w:pPr>
              <w:spacing w:line="276" w:lineRule="auto"/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Срок поставки в течение 20-60дней после подписания договора.</w:t>
            </w:r>
          </w:p>
          <w:p w14:paraId="335BB17C" w14:textId="1C60DE4B" w:rsidR="00662D4F" w:rsidRPr="00662D4F" w:rsidRDefault="00662D4F" w:rsidP="00F15FB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662D4F" w:rsidRPr="00662D4F" w14:paraId="28F3753D" w14:textId="77777777" w:rsidTr="00662D4F">
        <w:trPr>
          <w:trHeight w:val="70"/>
        </w:trPr>
        <w:tc>
          <w:tcPr>
            <w:tcW w:w="1345" w:type="dxa"/>
          </w:tcPr>
          <w:p w14:paraId="673C0313" w14:textId="7FFAD9EF" w:rsidR="00662D4F" w:rsidRPr="00662D4F" w:rsidRDefault="00662D4F" w:rsidP="00950AF0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3</w:t>
            </w:r>
          </w:p>
        </w:tc>
        <w:tc>
          <w:tcPr>
            <w:tcW w:w="1170" w:type="dxa"/>
            <w:vAlign w:val="center"/>
          </w:tcPr>
          <w:p w14:paraId="5E47E810" w14:textId="2D9786EA" w:rsidR="00662D4F" w:rsidRPr="00662D4F" w:rsidRDefault="00662D4F" w:rsidP="00950AF0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Компьютерный монитор</w:t>
            </w:r>
          </w:p>
        </w:tc>
        <w:tc>
          <w:tcPr>
            <w:tcW w:w="8100" w:type="dxa"/>
            <w:vAlign w:val="center"/>
          </w:tcPr>
          <w:p w14:paraId="079EA09B" w14:textId="291F7DCD" w:rsidR="00662D4F" w:rsidRPr="00662D4F" w:rsidRDefault="00662D4F" w:rsidP="00950AF0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 xml:space="preserve">Диагональ экрана: 23–25 дюймов, Соотношение сторон: 16:9 (± допустимое отклонение), технология: IPS, Разрешение: не менее 1920 × 1080 (Full HD), Частота обновления: 75–100 Гц, Углы обзора: не менее 178°/178°, Количество цветов: не менее 16,7 миллионов. Яркость: не менее 250–300 кд/м², Контрастность: не менее 1000:1. Цветовой стандарт: sRGB не менее 95–100%. Технология Flicker-Free или </w:t>
            </w:r>
            <w:r w:rsidRPr="00662D4F">
              <w:rPr>
                <w:rFonts w:ascii="GHEA Grapalat" w:hAnsi="GHEA Grapalat"/>
                <w:sz w:val="20"/>
                <w:lang w:val="pt-BR"/>
              </w:rPr>
              <w:lastRenderedPageBreak/>
              <w:t>аналогичная, с поддержкой Low Blue Light или аналогичной. Монитор должен иметь как минимум: 1 × HDMI, 1 × DisplayPort, 1 × VGA или DVI. С аудиовыходом. Встроенные динамики: не менее 2 × 2 Вт. Режим работы: не более 25 Вт. Питание: 100–240 В, 50/60 Гц. Кабели в комплекте: не менее 1 цифрового (HDMI или DP) и силового кабеля. Гарантия: не менее 12 месяцев. Предлагаемое устройство должно быть новым, неиспользованным, заводского производства.</w:t>
            </w:r>
          </w:p>
        </w:tc>
        <w:tc>
          <w:tcPr>
            <w:tcW w:w="540" w:type="dxa"/>
          </w:tcPr>
          <w:p w14:paraId="6B841846" w14:textId="391771B9" w:rsidR="00662D4F" w:rsidRPr="00662D4F" w:rsidRDefault="00662D4F" w:rsidP="00950AF0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lastRenderedPageBreak/>
              <w:t>шт</w:t>
            </w:r>
          </w:p>
        </w:tc>
        <w:tc>
          <w:tcPr>
            <w:tcW w:w="630" w:type="dxa"/>
          </w:tcPr>
          <w:p w14:paraId="30F324A8" w14:textId="47B160DA" w:rsidR="00662D4F" w:rsidRPr="00662D4F" w:rsidRDefault="00662D4F" w:rsidP="00950AF0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3</w:t>
            </w:r>
          </w:p>
        </w:tc>
        <w:tc>
          <w:tcPr>
            <w:tcW w:w="1710" w:type="dxa"/>
          </w:tcPr>
          <w:p w14:paraId="7AD20A3C" w14:textId="6BAFE69C" w:rsidR="00662D4F" w:rsidRPr="00662D4F" w:rsidRDefault="00662D4F" w:rsidP="00950AF0">
            <w:pPr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>Г. Ереван, Ал. Манукян 1, ЕГУ</w:t>
            </w:r>
          </w:p>
        </w:tc>
        <w:tc>
          <w:tcPr>
            <w:tcW w:w="1440" w:type="dxa"/>
          </w:tcPr>
          <w:p w14:paraId="7345F123" w14:textId="1AD00FC9" w:rsidR="00662D4F" w:rsidRPr="00662D4F" w:rsidRDefault="00662D4F" w:rsidP="00950AF0">
            <w:pPr>
              <w:spacing w:line="276" w:lineRule="auto"/>
              <w:rPr>
                <w:rFonts w:ascii="GHEA Grapalat" w:hAnsi="GHEA Grapalat"/>
                <w:sz w:val="20"/>
                <w:lang w:val="pt-BR"/>
              </w:rPr>
            </w:pPr>
            <w:r w:rsidRPr="00662D4F">
              <w:rPr>
                <w:rFonts w:ascii="GHEA Grapalat" w:hAnsi="GHEA Grapalat"/>
                <w:sz w:val="20"/>
                <w:lang w:val="pt-BR"/>
              </w:rPr>
              <w:t xml:space="preserve">Срок поставки в течение 20-60 дней после </w:t>
            </w:r>
            <w:r w:rsidRPr="00662D4F">
              <w:rPr>
                <w:rFonts w:ascii="GHEA Grapalat" w:hAnsi="GHEA Grapalat"/>
                <w:sz w:val="20"/>
                <w:lang w:val="pt-BR"/>
              </w:rPr>
              <w:lastRenderedPageBreak/>
              <w:t>подписания договора.</w:t>
            </w:r>
          </w:p>
          <w:p w14:paraId="66DF8B64" w14:textId="77777777" w:rsidR="00662D4F" w:rsidRPr="00662D4F" w:rsidRDefault="00662D4F" w:rsidP="00950AF0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14:paraId="233C5A63" w14:textId="799102E0" w:rsidR="006D2E9D" w:rsidRPr="00C2095B" w:rsidRDefault="006D2E9D" w:rsidP="00A20080">
      <w:pPr>
        <w:spacing w:line="276" w:lineRule="auto"/>
        <w:ind w:right="-384"/>
        <w:rPr>
          <w:rFonts w:ascii="GHEA Grapalat" w:hAnsi="GHEA Grapalat" w:cs="Arial"/>
          <w:b/>
          <w:sz w:val="20"/>
          <w:lang w:val="pt-BR"/>
        </w:rPr>
      </w:pPr>
    </w:p>
    <w:p w14:paraId="696E8E0A" w14:textId="77777777" w:rsidR="006D2E9D" w:rsidRPr="00C2095B" w:rsidRDefault="006D2E9D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5600EE57" w14:textId="4F12C92B" w:rsidR="007775D7" w:rsidRPr="00C2095B" w:rsidRDefault="007775D7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69E413D5" w14:textId="77777777" w:rsidR="00700BC2" w:rsidRPr="00C2095B" w:rsidRDefault="00700BC2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sectPr w:rsidR="00700BC2" w:rsidRPr="00C2095B">
      <w:pgSz w:w="16838" w:h="11906" w:orient="landscape"/>
      <w:pgMar w:top="1440" w:right="2016" w:bottom="2016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97E00" w14:textId="77777777" w:rsidR="00C34755" w:rsidRDefault="00C34755">
      <w:r>
        <w:separator/>
      </w:r>
    </w:p>
  </w:endnote>
  <w:endnote w:type="continuationSeparator" w:id="0">
    <w:p w14:paraId="3E9D569B" w14:textId="77777777" w:rsidR="00C34755" w:rsidRDefault="00C34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39F85" w14:textId="77777777" w:rsidR="00C34755" w:rsidRDefault="00C34755">
      <w:r>
        <w:separator/>
      </w:r>
    </w:p>
  </w:footnote>
  <w:footnote w:type="continuationSeparator" w:id="0">
    <w:p w14:paraId="5F381F9C" w14:textId="77777777" w:rsidR="00C34755" w:rsidRDefault="00C34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BD"/>
    <w:multiLevelType w:val="hybridMultilevel"/>
    <w:tmpl w:val="C51A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690A"/>
    <w:multiLevelType w:val="hybridMultilevel"/>
    <w:tmpl w:val="F71EC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52DD2"/>
    <w:multiLevelType w:val="hybridMultilevel"/>
    <w:tmpl w:val="0060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653E1"/>
    <w:multiLevelType w:val="hybridMultilevel"/>
    <w:tmpl w:val="3E886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54D"/>
    <w:multiLevelType w:val="multilevel"/>
    <w:tmpl w:val="0DFD554D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07061"/>
    <w:multiLevelType w:val="hybridMultilevel"/>
    <w:tmpl w:val="070E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D2857"/>
    <w:multiLevelType w:val="hybridMultilevel"/>
    <w:tmpl w:val="BB7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E7903"/>
    <w:multiLevelType w:val="hybridMultilevel"/>
    <w:tmpl w:val="6890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C42D9"/>
    <w:multiLevelType w:val="hybridMultilevel"/>
    <w:tmpl w:val="88F22B0A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218C2000"/>
    <w:multiLevelType w:val="hybridMultilevel"/>
    <w:tmpl w:val="B83A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84FC5"/>
    <w:multiLevelType w:val="hybridMultilevel"/>
    <w:tmpl w:val="002AB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E68E8"/>
    <w:multiLevelType w:val="multilevel"/>
    <w:tmpl w:val="3DBE68E8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20D33"/>
    <w:multiLevelType w:val="hybridMultilevel"/>
    <w:tmpl w:val="FB00E4A0"/>
    <w:lvl w:ilvl="0" w:tplc="35B24D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994947"/>
    <w:multiLevelType w:val="hybridMultilevel"/>
    <w:tmpl w:val="E2C08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C06EB"/>
    <w:multiLevelType w:val="hybridMultilevel"/>
    <w:tmpl w:val="115E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A003E"/>
    <w:multiLevelType w:val="hybridMultilevel"/>
    <w:tmpl w:val="FC804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1205A"/>
    <w:multiLevelType w:val="hybridMultilevel"/>
    <w:tmpl w:val="B3BCBE2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4A352840"/>
    <w:multiLevelType w:val="hybridMultilevel"/>
    <w:tmpl w:val="AF361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348B2"/>
    <w:multiLevelType w:val="hybridMultilevel"/>
    <w:tmpl w:val="484C0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B3C34"/>
    <w:multiLevelType w:val="multilevel"/>
    <w:tmpl w:val="B7525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832C2"/>
    <w:multiLevelType w:val="hybridMultilevel"/>
    <w:tmpl w:val="D2B60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B4078"/>
    <w:multiLevelType w:val="hybridMultilevel"/>
    <w:tmpl w:val="11949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4" w15:restartNumberingAfterBreak="0">
    <w:nsid w:val="6D732194"/>
    <w:multiLevelType w:val="hybridMultilevel"/>
    <w:tmpl w:val="C3B0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F00EB"/>
    <w:multiLevelType w:val="hybridMultilevel"/>
    <w:tmpl w:val="FC34F20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A79FA"/>
    <w:multiLevelType w:val="hybridMultilevel"/>
    <w:tmpl w:val="A03A4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28" w15:restartNumberingAfterBreak="0">
    <w:nsid w:val="7D0039B2"/>
    <w:multiLevelType w:val="hybridMultilevel"/>
    <w:tmpl w:val="5796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9"/>
  </w:num>
  <w:num w:numId="4">
    <w:abstractNumId w:val="4"/>
  </w:num>
  <w:num w:numId="5">
    <w:abstractNumId w:val="11"/>
  </w:num>
  <w:num w:numId="6">
    <w:abstractNumId w:val="12"/>
  </w:num>
  <w:num w:numId="7">
    <w:abstractNumId w:val="13"/>
  </w:num>
  <w:num w:numId="8">
    <w:abstractNumId w:val="20"/>
  </w:num>
  <w:num w:numId="9">
    <w:abstractNumId w:val="22"/>
  </w:num>
  <w:num w:numId="10">
    <w:abstractNumId w:val="17"/>
  </w:num>
  <w:num w:numId="11">
    <w:abstractNumId w:val="26"/>
  </w:num>
  <w:num w:numId="12">
    <w:abstractNumId w:val="14"/>
  </w:num>
  <w:num w:numId="13">
    <w:abstractNumId w:val="2"/>
  </w:num>
  <w:num w:numId="14">
    <w:abstractNumId w:val="0"/>
  </w:num>
  <w:num w:numId="15">
    <w:abstractNumId w:val="18"/>
  </w:num>
  <w:num w:numId="16">
    <w:abstractNumId w:val="28"/>
  </w:num>
  <w:num w:numId="17">
    <w:abstractNumId w:val="21"/>
  </w:num>
  <w:num w:numId="18">
    <w:abstractNumId w:val="5"/>
  </w:num>
  <w:num w:numId="19">
    <w:abstractNumId w:val="1"/>
  </w:num>
  <w:num w:numId="20">
    <w:abstractNumId w:val="7"/>
  </w:num>
  <w:num w:numId="21">
    <w:abstractNumId w:val="6"/>
  </w:num>
  <w:num w:numId="22">
    <w:abstractNumId w:val="8"/>
  </w:num>
  <w:num w:numId="23">
    <w:abstractNumId w:val="10"/>
  </w:num>
  <w:num w:numId="24">
    <w:abstractNumId w:val="24"/>
  </w:num>
  <w:num w:numId="25">
    <w:abstractNumId w:val="3"/>
  </w:num>
  <w:num w:numId="26">
    <w:abstractNumId w:val="9"/>
  </w:num>
  <w:num w:numId="27">
    <w:abstractNumId w:val="15"/>
  </w:num>
  <w:num w:numId="28">
    <w:abstractNumId w:val="1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10308"/>
    <w:rsid w:val="00013389"/>
    <w:rsid w:val="00013E8C"/>
    <w:rsid w:val="000202C9"/>
    <w:rsid w:val="000207C8"/>
    <w:rsid w:val="000219E1"/>
    <w:rsid w:val="00023D2C"/>
    <w:rsid w:val="00027C24"/>
    <w:rsid w:val="00031495"/>
    <w:rsid w:val="00040113"/>
    <w:rsid w:val="00040AC0"/>
    <w:rsid w:val="00043F62"/>
    <w:rsid w:val="000448E8"/>
    <w:rsid w:val="00045138"/>
    <w:rsid w:val="00054A9E"/>
    <w:rsid w:val="00086B7F"/>
    <w:rsid w:val="000A17BE"/>
    <w:rsid w:val="000B3DA1"/>
    <w:rsid w:val="000C01FC"/>
    <w:rsid w:val="000D7C77"/>
    <w:rsid w:val="0011179B"/>
    <w:rsid w:val="001117E4"/>
    <w:rsid w:val="00112D49"/>
    <w:rsid w:val="0012466D"/>
    <w:rsid w:val="00130EE8"/>
    <w:rsid w:val="0013514C"/>
    <w:rsid w:val="00140765"/>
    <w:rsid w:val="001407D7"/>
    <w:rsid w:val="001514B2"/>
    <w:rsid w:val="00151BC0"/>
    <w:rsid w:val="00152957"/>
    <w:rsid w:val="00157ABC"/>
    <w:rsid w:val="00174096"/>
    <w:rsid w:val="001806AF"/>
    <w:rsid w:val="001875BA"/>
    <w:rsid w:val="00191F7E"/>
    <w:rsid w:val="001977B0"/>
    <w:rsid w:val="001A0F6D"/>
    <w:rsid w:val="001B35A3"/>
    <w:rsid w:val="001B6D9A"/>
    <w:rsid w:val="001C1B51"/>
    <w:rsid w:val="001C1F7B"/>
    <w:rsid w:val="001C6E4D"/>
    <w:rsid w:val="001D4EEB"/>
    <w:rsid w:val="001D6D6A"/>
    <w:rsid w:val="00204342"/>
    <w:rsid w:val="0024667B"/>
    <w:rsid w:val="00270001"/>
    <w:rsid w:val="002732D7"/>
    <w:rsid w:val="002848F9"/>
    <w:rsid w:val="0029250B"/>
    <w:rsid w:val="002B7474"/>
    <w:rsid w:val="002E47C8"/>
    <w:rsid w:val="002F4181"/>
    <w:rsid w:val="002F7B66"/>
    <w:rsid w:val="003062E8"/>
    <w:rsid w:val="003118C4"/>
    <w:rsid w:val="003232C3"/>
    <w:rsid w:val="00333CE3"/>
    <w:rsid w:val="00336981"/>
    <w:rsid w:val="003404B4"/>
    <w:rsid w:val="00364B13"/>
    <w:rsid w:val="00364E14"/>
    <w:rsid w:val="003659F0"/>
    <w:rsid w:val="0037149F"/>
    <w:rsid w:val="003714EA"/>
    <w:rsid w:val="00372DD2"/>
    <w:rsid w:val="00374124"/>
    <w:rsid w:val="003A0484"/>
    <w:rsid w:val="003C40D7"/>
    <w:rsid w:val="003D7F76"/>
    <w:rsid w:val="003E5740"/>
    <w:rsid w:val="003F2704"/>
    <w:rsid w:val="00430C2B"/>
    <w:rsid w:val="004445CB"/>
    <w:rsid w:val="0044614B"/>
    <w:rsid w:val="00451B21"/>
    <w:rsid w:val="00451E2B"/>
    <w:rsid w:val="00461E25"/>
    <w:rsid w:val="004730BC"/>
    <w:rsid w:val="00482643"/>
    <w:rsid w:val="00495ECA"/>
    <w:rsid w:val="00496025"/>
    <w:rsid w:val="004A0D26"/>
    <w:rsid w:val="004A38F7"/>
    <w:rsid w:val="004A395C"/>
    <w:rsid w:val="004B2E38"/>
    <w:rsid w:val="004D1CB0"/>
    <w:rsid w:val="004D4170"/>
    <w:rsid w:val="004E2873"/>
    <w:rsid w:val="004E4277"/>
    <w:rsid w:val="004F486B"/>
    <w:rsid w:val="0050134B"/>
    <w:rsid w:val="00503EBF"/>
    <w:rsid w:val="005123A2"/>
    <w:rsid w:val="00520BCF"/>
    <w:rsid w:val="00521785"/>
    <w:rsid w:val="00524B7E"/>
    <w:rsid w:val="00526A65"/>
    <w:rsid w:val="0053488F"/>
    <w:rsid w:val="00543006"/>
    <w:rsid w:val="00543D99"/>
    <w:rsid w:val="005457B1"/>
    <w:rsid w:val="0054631F"/>
    <w:rsid w:val="005762B7"/>
    <w:rsid w:val="00576368"/>
    <w:rsid w:val="00586AFD"/>
    <w:rsid w:val="005A3811"/>
    <w:rsid w:val="005B1996"/>
    <w:rsid w:val="005C10FC"/>
    <w:rsid w:val="005C6B8A"/>
    <w:rsid w:val="005D480D"/>
    <w:rsid w:val="005E2992"/>
    <w:rsid w:val="005E303D"/>
    <w:rsid w:val="006018CB"/>
    <w:rsid w:val="006046D8"/>
    <w:rsid w:val="006050DC"/>
    <w:rsid w:val="00612E65"/>
    <w:rsid w:val="0063290C"/>
    <w:rsid w:val="00634C12"/>
    <w:rsid w:val="00643269"/>
    <w:rsid w:val="00662C7A"/>
    <w:rsid w:val="00662D4F"/>
    <w:rsid w:val="00695501"/>
    <w:rsid w:val="006A3D59"/>
    <w:rsid w:val="006B05D8"/>
    <w:rsid w:val="006B2030"/>
    <w:rsid w:val="006B45BF"/>
    <w:rsid w:val="006B4F57"/>
    <w:rsid w:val="006B68A1"/>
    <w:rsid w:val="006C4E69"/>
    <w:rsid w:val="006C6F98"/>
    <w:rsid w:val="006D2E9D"/>
    <w:rsid w:val="006E02B4"/>
    <w:rsid w:val="006F4DA0"/>
    <w:rsid w:val="00700BC2"/>
    <w:rsid w:val="00704F98"/>
    <w:rsid w:val="0071704C"/>
    <w:rsid w:val="00727031"/>
    <w:rsid w:val="00736F00"/>
    <w:rsid w:val="007513E8"/>
    <w:rsid w:val="0076147A"/>
    <w:rsid w:val="00764372"/>
    <w:rsid w:val="007759F2"/>
    <w:rsid w:val="007775D7"/>
    <w:rsid w:val="00792ED2"/>
    <w:rsid w:val="0079307F"/>
    <w:rsid w:val="00797999"/>
    <w:rsid w:val="007B69DC"/>
    <w:rsid w:val="007C00FC"/>
    <w:rsid w:val="007D063A"/>
    <w:rsid w:val="007F40FA"/>
    <w:rsid w:val="00800E65"/>
    <w:rsid w:val="008024C5"/>
    <w:rsid w:val="00817294"/>
    <w:rsid w:val="008232F0"/>
    <w:rsid w:val="00867A7F"/>
    <w:rsid w:val="008851B3"/>
    <w:rsid w:val="008D446F"/>
    <w:rsid w:val="008D7C6A"/>
    <w:rsid w:val="00902591"/>
    <w:rsid w:val="00914B19"/>
    <w:rsid w:val="00914F11"/>
    <w:rsid w:val="009308EF"/>
    <w:rsid w:val="00937F47"/>
    <w:rsid w:val="00940496"/>
    <w:rsid w:val="00947A2F"/>
    <w:rsid w:val="00950AF0"/>
    <w:rsid w:val="00992D34"/>
    <w:rsid w:val="009A0E1E"/>
    <w:rsid w:val="009A1116"/>
    <w:rsid w:val="009C708C"/>
    <w:rsid w:val="009C74CC"/>
    <w:rsid w:val="009E0604"/>
    <w:rsid w:val="009E1E8E"/>
    <w:rsid w:val="009F6CF8"/>
    <w:rsid w:val="00A02BED"/>
    <w:rsid w:val="00A06CF4"/>
    <w:rsid w:val="00A14649"/>
    <w:rsid w:val="00A20080"/>
    <w:rsid w:val="00A27A1C"/>
    <w:rsid w:val="00A429C6"/>
    <w:rsid w:val="00A42DCA"/>
    <w:rsid w:val="00A47737"/>
    <w:rsid w:val="00A51941"/>
    <w:rsid w:val="00A53F6F"/>
    <w:rsid w:val="00A7138D"/>
    <w:rsid w:val="00A73937"/>
    <w:rsid w:val="00AB5A7E"/>
    <w:rsid w:val="00AC14A5"/>
    <w:rsid w:val="00AC2F4E"/>
    <w:rsid w:val="00AC60E6"/>
    <w:rsid w:val="00AD35C5"/>
    <w:rsid w:val="00AE1E78"/>
    <w:rsid w:val="00AF18CE"/>
    <w:rsid w:val="00AF4734"/>
    <w:rsid w:val="00AF7E66"/>
    <w:rsid w:val="00B021AF"/>
    <w:rsid w:val="00B02967"/>
    <w:rsid w:val="00B0529B"/>
    <w:rsid w:val="00B053D0"/>
    <w:rsid w:val="00B22554"/>
    <w:rsid w:val="00B276EB"/>
    <w:rsid w:val="00B4078C"/>
    <w:rsid w:val="00B414EC"/>
    <w:rsid w:val="00B45B25"/>
    <w:rsid w:val="00B634C7"/>
    <w:rsid w:val="00B73BAB"/>
    <w:rsid w:val="00B75203"/>
    <w:rsid w:val="00B870C3"/>
    <w:rsid w:val="00B9318E"/>
    <w:rsid w:val="00BA4454"/>
    <w:rsid w:val="00BB125D"/>
    <w:rsid w:val="00BB1C02"/>
    <w:rsid w:val="00BC5805"/>
    <w:rsid w:val="00BC7969"/>
    <w:rsid w:val="00BD0409"/>
    <w:rsid w:val="00BD2A32"/>
    <w:rsid w:val="00BE1408"/>
    <w:rsid w:val="00BF7ECB"/>
    <w:rsid w:val="00C07B3E"/>
    <w:rsid w:val="00C1630C"/>
    <w:rsid w:val="00C2095B"/>
    <w:rsid w:val="00C2730D"/>
    <w:rsid w:val="00C34755"/>
    <w:rsid w:val="00C34E7B"/>
    <w:rsid w:val="00C44724"/>
    <w:rsid w:val="00C56592"/>
    <w:rsid w:val="00C6116A"/>
    <w:rsid w:val="00C72CEF"/>
    <w:rsid w:val="00C75008"/>
    <w:rsid w:val="00C811C4"/>
    <w:rsid w:val="00C93686"/>
    <w:rsid w:val="00C95D82"/>
    <w:rsid w:val="00CB0F13"/>
    <w:rsid w:val="00CC51C7"/>
    <w:rsid w:val="00CC7406"/>
    <w:rsid w:val="00CD1D81"/>
    <w:rsid w:val="00CD36BD"/>
    <w:rsid w:val="00CD5535"/>
    <w:rsid w:val="00CF4FA7"/>
    <w:rsid w:val="00D3088C"/>
    <w:rsid w:val="00D426BC"/>
    <w:rsid w:val="00D434E4"/>
    <w:rsid w:val="00D45F55"/>
    <w:rsid w:val="00D46EFF"/>
    <w:rsid w:val="00D75525"/>
    <w:rsid w:val="00D97B11"/>
    <w:rsid w:val="00DB479E"/>
    <w:rsid w:val="00DC2E13"/>
    <w:rsid w:val="00DC74CD"/>
    <w:rsid w:val="00DE6F8A"/>
    <w:rsid w:val="00DF71D3"/>
    <w:rsid w:val="00E06751"/>
    <w:rsid w:val="00E06BA2"/>
    <w:rsid w:val="00E162B3"/>
    <w:rsid w:val="00E264D8"/>
    <w:rsid w:val="00E27719"/>
    <w:rsid w:val="00E42D73"/>
    <w:rsid w:val="00E4405F"/>
    <w:rsid w:val="00E6314C"/>
    <w:rsid w:val="00E72291"/>
    <w:rsid w:val="00E7477D"/>
    <w:rsid w:val="00E83778"/>
    <w:rsid w:val="00E94392"/>
    <w:rsid w:val="00EA7DB1"/>
    <w:rsid w:val="00EB54BD"/>
    <w:rsid w:val="00EB5AAB"/>
    <w:rsid w:val="00EB7C50"/>
    <w:rsid w:val="00EC338D"/>
    <w:rsid w:val="00EC57D3"/>
    <w:rsid w:val="00ED09C1"/>
    <w:rsid w:val="00ED785E"/>
    <w:rsid w:val="00EE3EFE"/>
    <w:rsid w:val="00EE58EF"/>
    <w:rsid w:val="00EE620E"/>
    <w:rsid w:val="00EF73D5"/>
    <w:rsid w:val="00F0197C"/>
    <w:rsid w:val="00F12CCC"/>
    <w:rsid w:val="00F15FBC"/>
    <w:rsid w:val="00F23244"/>
    <w:rsid w:val="00F235AF"/>
    <w:rsid w:val="00F2444B"/>
    <w:rsid w:val="00F3349F"/>
    <w:rsid w:val="00F364C5"/>
    <w:rsid w:val="00F6594C"/>
    <w:rsid w:val="00F669BB"/>
    <w:rsid w:val="00F7072B"/>
    <w:rsid w:val="00F71C4D"/>
    <w:rsid w:val="00F85F90"/>
    <w:rsid w:val="00F9030B"/>
    <w:rsid w:val="00FA4A66"/>
    <w:rsid w:val="00FB53B2"/>
    <w:rsid w:val="00FC1C39"/>
    <w:rsid w:val="00FC3988"/>
    <w:rsid w:val="00FD4780"/>
    <w:rsid w:val="00FD7371"/>
    <w:rsid w:val="00FE01C1"/>
    <w:rsid w:val="00FE6048"/>
    <w:rsid w:val="00FF253B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4D8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329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F78AB-DD42-414A-8D3F-C5D89CDC3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https://mul.ysu.am/tasks/353134/oneclick?token=f9391823b721ae178fbd2da5f6dafce8</cp:keywords>
  <cp:lastModifiedBy>Lusine Ayvazyan</cp:lastModifiedBy>
  <cp:revision>11</cp:revision>
  <cp:lastPrinted>2026-05-08T07:21:00Z</cp:lastPrinted>
  <dcterms:created xsi:type="dcterms:W3CDTF">2026-05-08T07:22:00Z</dcterms:created>
  <dcterms:modified xsi:type="dcterms:W3CDTF">2026-05-15T08:46:00Z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