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Сервис записи интерактивных голосовых систем (IVR)</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ԱՀԱՀ-ԷԱՃԾՁԲ-26/9</w:t>
      </w:r>
      <w:r w:rsidRPr="005704A1">
        <w:rPr>
          <w:rFonts w:ascii="Calibri" w:hAnsi="Calibri" w:cs="Times Armenian"/>
          <w:lang w:val="ru-RU"/>
        </w:rPr>
        <w:br/>
      </w:r>
      <w:r w:rsidRPr="005704A1">
        <w:rPr>
          <w:rFonts w:ascii="Calibri" w:hAnsi="Calibri" w:cstheme="minorHAnsi"/>
          <w:lang w:val="af-ZA"/>
        </w:rPr>
        <w:t>2026.05.14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Сервис записи интерактивных голосовых систем (IVR)</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Сервис записи интерактивных голосовых систем (IVR)</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Сервис записи интерактивных голосовых систем (IVR)</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Запись интерактивного голосового ответа (IVR)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368.78</w:t>
      </w:r>
      <w:r w:rsidRPr="005704A1">
        <w:rPr>
          <w:rFonts w:ascii="Calibri" w:hAnsi="Calibri"/>
          <w:szCs w:val="22"/>
        </w:rPr>
        <w:t xml:space="preserve"> драмом, российский рубль </w:t>
      </w:r>
      <w:r w:rsidRPr="005704A1">
        <w:rPr>
          <w:rFonts w:ascii="Calibri" w:hAnsi="Calibri"/>
          <w:lang w:val="hy-AM"/>
        </w:rPr>
        <w:t>5.0201</w:t>
      </w:r>
      <w:r w:rsidRPr="005704A1">
        <w:rPr>
          <w:rFonts w:ascii="Calibri" w:hAnsi="Calibri"/>
          <w:szCs w:val="22"/>
        </w:rPr>
        <w:t xml:space="preserve">драмом, евро </w:t>
      </w:r>
      <w:r w:rsidRPr="005704A1">
        <w:rPr>
          <w:rFonts w:ascii="Calibri" w:hAnsi="Calibri"/>
          <w:lang w:val="hy-AM"/>
        </w:rPr>
        <w:t>431.73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2026.05.27.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Запись интерактивного голосового ответа (IVR)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210 слов
Выбор голоса: по требованию и с одобрения Фонда
Качество: в соответствии с требованиями к установке и использованию IVR.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Запись интерактивного голосового ответа (IVR)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