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ՊԵԿ-ԷԱՃԾՁԲ-26/023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 (Լոռու մարզ)</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Հրաչյա Մխիթարյան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hrachya_mkhitaryan@taxservice.am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ՊԵԿ-ԷԱՃԾՁԲ-26/023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 (Լոռու մարզ)</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 (Լոռու մարզ)</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ՊԵԿ-ԷԱՃԾՁԲ-26/023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hrachya_mkhitaryan@taxservice.am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 (Լոռու մարզ)</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5.0312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2026.05.27.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ՊԵԿ-ԷԱՃԾՁԲ-26/023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ՊԵԿ-ԷԱՃԾՁԲ-26/023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ՊԵԿ-ԷԱՃԾՁԲ-26/023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«ՊԵԿ-ԷԱՃԾՁԲ-26/023»*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ՊԵԿ-ԷԱՃԾՁԲ-26/023*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«ՊԵԿ-ԷԱՃԾՁԲ-26/023»*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ՊԵԿ-ԷԱՃԾՁԲ-26/023*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«ՊԵԿ-ԷԱՃԾՁԲ-26/023»*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		9 հատ (295քմ) աշխատասենյակների և դրանցում առկա գույքի մաքրում
2.		ընդհանուր օգտագործման տարածքների՝ մուտքերի, դահլիճի, միջանցքների, աստիճանավանդակների և/կամ այլ տարածքների (այդ թվում՝ դրանցում  առկա գույքի) մաքրում
3.		4 հատ (48քմ)  սանհանգույցների մաքրում (2 ժամը մեկ)՝  8 հատ զուգարանակոնքերի, 8 հատ լվացարանների մաքրում և հատուկ նյութերով ախտահանում, 4 հատ հայելիների փայլեցում, ինչպես նաև հատակի մաքրում և լվացում 
4.		հատակների (սալիկապատ, լամինատե) մաքրում, ինչպես նաև առկայության դեպքում գորգերի, ուղեգորգերի, կավրոլինների և/կամ  գորգանման այլ ծածկույթների մաքրում 
5.		աշխատասենյակներում գտնվող և մուտքերին հարակից տեղադրված աղբամանների դատարկում, մաքրում, աղբի նոր տոպրակների տեղադրում (35հատ)
6.		վարչական շենքի մուտքին հարակից տարածքների մաքրում, առավելագույնը՝  250,0 քմ
Շաբաթական մաքրման ծառայություններ
7.		սպասարկման և/կամ ընդհանուր սրահների ապակիների (12,32քմ), ապակյա դռների, ինչպես նաև ներքին և արտաքին ցուցանակների մաքրում  /շաբաթը 2 անգամ/
Ամսական մաքրման ծառայություններ
8.		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9.		6,6քմ ապակյա վիտրաժների և 2,5քմ ապակեպատ միջնորմների, ինչպես նաև, առկայության դեպքում, ճաղավանդակների, բազրիքների, ճաղաշարերի լվացում
Եռամսյակային մաքրման ծառայություններ
10.		աշխատասենյակներում և միջանցքներում գտնվող ջահերի լվացում, մաքրում /հունվար, մայիս, օգոստոս, նոյեմբեր/
Տարեկան մաքրման ծառայություններ
11.		շենքերի ճակատային մասի լվացում (318,0 քմ)՝ տարին մեկ անգամ /հուլիս ամիս/
12.		18քմ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Ձյան տեղումների դեպքում մաքրման ծառայություններ
13.		պատվիրատուի պահանջով կատարել շենքի տանիքի վրա գոյացած ձյան, սառույցի, ինչպես նաև տանիքների եզրերից կախված սառցալեզվակների մաքրում և հեռացում՝ պահպանելով տանիքի ծածկույթը չվնասելու և անվտանգության նախազգուշական միջոցները
14.		մուտքի առջևից ձյան և սառույցի հեռացում, ինչպես նաև ավազով և աղով մշակում (տեղումների ընթացքում՝ առնվազն ժամը մեկ)
ԱՅԼ ՊԱՅՄԱՆՆԵՐ
1.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2.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3.	Կատարողը պետք է ապահովի առնվազն մեկ կոնտակտային անձ, որը հասանելի կլինի յուրաքանչյուր օրացույցային օր` շուրջօրյա: 
4.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5.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6.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7.	Սանհանգույցի յուրաքանչյուր խցիկում Կատարողը պետք է մշտապես ապահովի սպիտակ գույնի երկշերտ զուգարանի թուղթ
8.	Մաքրության ծառայությունների իրականացման ընթացքում Կատարողը պարտավոր է օգտագործել SONAX կամ GRASS կամ LIMPIO կամ WURTH կամ MARSHAL ապրանքանիշերի նյութեր
9.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10.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11.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12.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13.	Տրամադրված աղբամանները վերադարձի ենթակա չեն:
14.	Կատարողին դեկտեմբեր ամսվա համար կտրամադրվի պայմանագրի ընդհանուր գնի մինչև 9 տոկոսի չափով կանխավճար:
15.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1. Լոռու մարզ, ք. Վանաձոր, Վարդանանց 11- մաքրման ենթակա շենքի մակերեսը՝ 509,2 քմ, ճակատային մասի մակերեսը՝ 318,0 քմ, հարկերի թիվը՝ 1, ունի կիսանկուղային հատված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ք. Վանաձոր, Վարդանանց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09.06.2026 թվականից`  առավելագույնը 162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