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350մգ յոդ/մլ; պլաստիկե սրվակներ 100մլ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20մգ/մլ; 20մլ ապակե սրվակ կաթոցիկով լուծույթ ներքին ընդունման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350մգ յոդ/մլ; պլաստիկե սրվակներ 100մլ լուծույթ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350մգ յոդ/մլ; պլաստիկե սրվակներ 100մլ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20մգ/մլ; 20մլ ապակե սրվակ կաթոցիկով լուծույթ ներքին ընդունման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սուլֆատ) 20մգ/մլ; 20մլ ապակե սրվակ կաթոցիկով լուծույթ ներքին ընդունման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մինև 30․07․2026թ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մինև 30․08․2026թ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350մգ յոդ/մլ; պլաստիկե սրվակներ 100մլ լուծույթ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20մգ/մլ; 20մլ ապակե սրվակ կաթոցիկով լուծույթ ներքին ընդունման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