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препаратов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ՍՄԿԲԿ-ԷԱՃԱՊՁԲ-26/35</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препаратов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препаратов</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препаратов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Иогексол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Иогексол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Иогексол 350 мг йода/мл; пластиковые флаконы, раствор для инъекций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(сульфат морфина) 20 мг/мл; стеклянный флакон 20 мл с пипеткой, раствор для приема внутрь.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июля 2026 года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․08․2026 года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СС даты вступления Соглашения в силу до 25.12.2026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Иогексол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