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վիրաբուժական հորատման համակարգի  /կրանիոտոմի/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վիրաբուժական հորատման համակարգի  /կրանիոտոմի/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վիրաբուժական հորատման համակարգի  /կրանիոտոմի/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վիրաբուժական հորատման համակարգի  /կրանիոտոմի/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Առաջարկվող սարքավորումը պետք է լինի բարձր արագությամբ վիրաբուժական դռիլի ինտեգրված համակարգ Կրանիոտոմ, նախատեսված նեյրովիրաբուժական միջամտությունների համար։ Համակարգը պետք է ապահովի բարձր ճշգրտություն, անվտանգություն և բազմաֆունկցիոնալ օգտագործում։ Բոլոր բաղադրիչները պետք է լինեն միևնույն արտադրողի կամ լիարժեք համադրելի։ Առաջարկվող համակարգը պետք է ապահովի՝ բարձր ճշգրտություն, անվտանգություն, բազմաֆունկցիոնալ կիրառություն։
Առաջարկվող համակարգը պետք է կազմված լինի հետևյալ հիմնական բաղադրիչներից՝ Կառավարման բլոկ - Ինտեգրված վիրաբուժական էներգիայի կառավարման կոնսոլ, ինչը ապահովում է համակարգի բոլոր բաղադրիչների կենտրոնացված կառավարում, ինչպես նաև միաժամանակ մի քանի գործիքների միացման հնարավորություն։։ Կառավարման բլոկի քանակը պետք է լինի մեկ հատ։ Դռիլի շարժիչ Համակարգում պետք է ներառված լինի բարձր արագությամբ էլեկտրական կամ պնևմատիկ դռիլի շարժիչով, որը պետք է ապահովի ցածր վիբրացիա և նվազեցված տատանումներ։ Այն պետք է նախատեսված լինի նեյրոնավիգացիոն համակարգերի հետ համատեղ աշխատանքի համար և համադրելի լինի կառավարման կոնսոլի հետ։ Շարժիչի քանակը պետք է լինի առնվազն մեկ հատ։ Կառավարման ոտնակ – Համակարգը պետք է ունենա բազմաֆունկցիոնալ կառավարման ոտնակ, որը պետք է ապահովի առնվազն երեք ծրագրավորվող հնարավորություն։ Այն պետք է հնարավորություն տա կառավարել արագությունը և ֆունկցիաները առանց ձեռքերի օգտագործման։ Ոտնակի քանակը պետք է լինի առնվան մեկ հատ։ Իրիգացիոն խողովակների հավաքածու Համակարգում պետք է ներառված լինի իրիգացիոն խողովակների հավաքածու, որը նախատեսված է միանգամյա օգտագործման համար։ Այն պետք է լինի համադրելի դռիլի համակարգի հետ և ապահովի հեղուկի փոխանցում դեպի գործիք։ Խողովակների հավաքածուն պետք է կառավարվի կոնսոլով և ապահովի ներծծման ու լվացման գործընթաց ստերիլ դաշտում հոսքի կառավարման հնարավորությամբ։ Հավաքածուի քանակը պետք է լինի առնվազն մեկ հատ։ Համակարգը պետք է ներառի նաև՝ Կցորդներ (Attachments), բուրեր՝ աշխատանքային ծայրեր, Համապատասխանեցված գանգոսկրի պերֆորատորի գլխիկ։ Համակարգը պետք է ներառի կրանիոտոմիայի footed կցորդ, որը նախատեսված է գանգոսկրի կտրելու համար և ապահովում է փափուկ հյուսվածքների պաշտպանություն։ Այն պետք է համադրելի լինի բարձր արագությամբ դռիլի շարժիչի հետ և աշխատի մոտ 2.0-3,4. մմ տրամագծով բուրերի հետ։ Քանակը՝ առնվազն մեկ հատ։ Համակարգում պետք է ներառված լինի ուղիղ մեծ տրամագծով կցորդ, որի երկարությունը՝ 13-16 սմ, տրամագիծը՝ 3.0-3.5 մմ։։ Քանակը՝ առնվազն մեկ հատ։ Համակարգը պետք է ներառի պերֆորատորի համար նախատեսված հատուկ կցորդ, որը պետք է լինի համադրելի դռիլի շարժիչի հետ։ Այն պետք է ապահովի 800-1250 պտ/րոպե միջակայքում պտտման արագություն, ինչը համարվում է անվտանգ արագություն պերֆորացիայի համար։ Կցորդը նախատեսված է ոսկրում անցք բացելու նպատակով։ Քանակը՝ առնվազն մեկ հատ։
 Կոնաձև բուրեր: Նախատեսված նուրբ և խորանիստ միջամտությունների համար։ Աշխատանքային մասի երկարությունը՝ 70-90 մմ միջակայքում, տրամագիծը՝ 2.1- 5.0 մմ։ Քանակը՝ առնվազն 2 հատ։
 Գնդաձև բուրեր: Նախատեսված ընդհանուր ոսկրային աշխատանքների համար։ Աշխատանքային մասի երկարությունը՝ 140-160 մմ միջակայքում, տրամագիծը՝ 2.8-3.2 մմ։ Քանակը՝ առնվազն 2 հատ։
 Գնդաձև ադամանդապատ բուրեր: Նախատեսված ոսկրի հարթեցման և նուրբ մշակման աշխատանքների համար։ Աշխատանքային մասի երկարությունը՝ 140-160 մմ միջակայքում, տրամագիծը՝ 2.8-3.2 մմ։ Քանակը՝ առնվազն 2 հատ։
Պերֆորատորի գլխիկ Համակարգում պետք է ներառված լինի գանգոսկրի պերֆորատորի գլխիկ, որը պետք է ունենա ավտոմատ անջատման մեխանիզմ՝ պացիենտի անվտանգության ապահովման համար։ Այն նախատեսված է գանգոսկրի մեջ առաջնային անցք բացելու համար և պետք է համադրելի լինի պերֆորատորի կցորդի հետ։ Քանակը՝ առնվազն երկու հատ։
Մատակարարը պարտավորվում է ապահովել՝ ուսուցում վիրաբույժների, վիրահատարանի բուժանձնակազմի համար, ինչպես նաև տեխնիկական ուսուցում հիվանդանոցի բիոմեդ ինժեներների համար։
Տրամադրվող սարքավորումը պետք է ունենա նվազագույնը 24 ամսվա երաշխիք։
Երաշխիքը պետք է ներառի ինչպես պահեստամասերը, այնպես էլ վերանորոգման աշխատանքները։ Երաշխիքային պայմանները չեն ներառում այն դեպքերը, երբ սարքը վնասվել է բժշկի միջամտության ժամանակ կանոնների խախտման պատճառով:
Սարքավորումը պետք է լինի նոր և չօգտագործված։ Բոլոր բաղադրիչները պետք է լինեն համադրելի և միասնական համակարգ
Պարտադիր պայման է հանդիսանում՝
1․Մասնակիցը պայմանագրի կատարման փուլում ներկայացնում է արտադրողի կամ նրա պաշտոնական ներկայացուցչի կողմից տրված երաշխիքային հավաստագիր
2․Ապրանքին տրված ISO կամ CE կամ FDA որակի վկայականներ, ծագման սերտիֆիկատներ և համապատասխանության հավաստագիր: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իրականացվելու է սույն Պայմանագիրը կնքելուց հետո ֆինանսական միջոցներ նախատեսվելու դեպքում կողմերի միջև կնքվող համաձայնագրի ուժի մեջ մտնելուց հետո պատվերը  ստանալու պահից հաշված մինչև 90 օրացուցային օր:  Ապրանքի մատակարարման համար պատվերը Գնորդի կողմից Վաճառողին կատարվելու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