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ՀՀՌՑ-ԷԱՃԱՊՁԲ-26/22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Анжел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anzhela.avagyan@tna.am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ՀՀՌՑ-ԷԱՃԱՊՁԲ-26/22</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топлива</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ՀՀՌՑ-ԷԱՃԱՊՁԲ-26/22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anzhela.avagyan@tna.am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"ՀՀՌՑ-ԷԱՃԱՊՁԲ-26/22"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"ՀՀՌՑ-ԷԱՃԱՊՁԲ-26/22"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ՀՀՌՑ-ԷԱՃԱՊՁԲ-26/22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исследования: не меньше 91,  моторным методом:  не меньше 81,  давление насыщенных паров бензина: 45-100 кПа,  содержание свинца: не больше 5 мг/дм3,  бензольная объемная часть:  не больше 1 %,  плотность: при температуре 15 °C от 720 до 775 кг/м3,  содержание серы: не больше 10 мг/кг, масса кислорода: не больше 2,7 %,  объемная доля окислителя: не больше 3 %, этанол -5 %,  изопропиловый спирт -10%,  изобутиловый спирт -10 %,  триабутиловый спирт -7 %,  простые эфиры (C5 и больше)-15 %,  другие оксиды -10 %,  безопасность,  маркировка и упаковка: согласно решению от 11.11.2004 №1592-Н Правительства Республики Армения о «Техническом регулировании двигателей внутреннего сгорания топлива».
- Доставка талонами
-  Наличие сертификата качества товара
- Талоны должны быть действительны не менее 15 месяцев с момента подписания соглащения после предоставления финансовых средств. 
- Наличие АЗС в г. Ереван Норк-Мараш, а также в других населенных пунктах марзов РА: Котайк, Лори, Тавуш, Ширак, Гегаркуник, Вайоц Дзор, Сюник (Сисиан, Горис, Капан и Мегринский районы) во всех РА марзовые центры является обязательным условием.
Участник  должен предоставить информацию о товарном знаке, фирменном наименовании и производителе, а на стадии исполнения договора - представить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давление насыщенных паров бензина: от 45 до 100 кПа, содержание свинца: не более 5 мг/дм³, объемная доля бензола: не более 1%, плотность: при 15°C: 720-775 кг/м³, содержание серы: не более 150 мг/кг, массовая доля кислорода: не более 2,7%, объемная доля окислителей: не более метанола-3%. этанол-5%, изопропиловый спирт-10%, изобутиловый спирт-10%, трет-бутиловый спирт-7%, эфиры (C5 и выше)-15%, другие окислители-10%, безопасность - согласно «Техническому регламенту по топливу для двигателей внутреннего сгорания», утвержденному Постановлением Правительства Республики Армения № 1592-Н от 11 ноября 2004 г.  Поставка: с купонами  Наличие сертификата качества продукции обязательно  Купоны должны быть действительным финансовым средством После подписания соглашения, в течение как минимум 14 месяцев с даты подписания, обязательным условием является наличие автозаправочных станций в районе Норк-Мараш в Ереване, а также в других населенных пунктах регионов РА: Котайк, Лори, Тавуш, Ширак, Гегаркуник, Вайоц-Дзор, Сюник (в Сисианской, Горисской, Капанской и Мегриской областях) и во всех региональных центрах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указатель не менее 46, плотность при температуре 150 С: летний от 820-и до 845 кг/м3 , содержание серы  не более      350мг/кг, температура вспышки не ниже 550 С, остаток углерода не более 0.3% в 10% осадка, вязкость при 400 С от 2.0 до 4.5 мм2 /сек.,температура понутнения не более 00 С, безопасность, маркировка и упаковка согласно «Техническому распорядку горючих для  двигателей внутреннего сгорания» утвержденному решением правительства РА N 1592-H от 11-го ноября 2004г /.
- Доставка талонами
-  Наличие сертификата качества товара
- Талоны должны быть действительны не менее 15 месяцев с момента подписания соглащения после предоставления финансовых средств. 
- Наличие АЗС в г. Ереван Норк-Мараш, а также в других населенных пунктах марзов РА: Котайк, Лори, Тавуш, Ширак, Гегаркуник, Вайоц Дзор, Сюник (Сисиан, Горис, Капан и Мегринский районы) во всех РА марзовые центры является обязательным условием.
Участник  должен предоставить информацию о товарном знаке, фирменном наименовании и производителе, а на стадии исполнения договора - представить сертификат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