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Газонокосилки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Газонокосилки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Газонокосилки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Газонокосилки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газонокосилка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45.0312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бензиновая, самоходная. Тип мотора бензиновый, 4-х тактный, с воздушным охлаждением. Горючее – бензин АИ-92. Мощность не менее 3730 Вт/ 5 лош.сил. Ширина скашивания не менее 460мм, высота скашивания регулируемая 25-75мм. Частота вращения не менее 2800-3200 об/мин. Регулировка высоты скашивания (центральная) - 7 положений. Тара – накопитель скошенной травы не менее 60л. Самоходный режим. Измельчение скошенной травы. Боковой выброс скошенной травы. Ёмкость для горючего не менее 1л. Вес 28-30 кг. Гарантийный срок от 6 мес. до 1 года.    
Перевозку и разгрузку товара осуществляет Продавец.
 Товар должен быть новым, неиспользованным и качественным.
В случае выявления дефектов поставщик обязан устранить их своими средствами и за свой счёт (также перевозку)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азонокосилка. Тип мотора бензиновый, 2-х тактный, с воздушным охлаждением. Горючее – бензин АИ-92 + масло2Տ . Мощность 1,25 кВт/ 2 лош.силы. Объём двигателя 43см3. Частота вращения 8000 об/мин.  Ширина скашивания леской 420мм, ширина скашивания диском 255мм. Размеры нити 2,4ммx4м. Диаметр лезвия 255мм. Ёмкость для горючего 1,2л. Гарантийный 1 год.    
Перевозку и разгрузку товара осуществляет Продавец.
 Товар должен быть новым, неиспользованным и качественным.
В случае выявления дефектов поставщик обязан устранить их своими средствами и за свой счёт (также перевозку)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двустороннего утверждения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двустороннего утверждения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