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ՀՀՌՑ-ԷԱՃԱՊՁԲ-26/22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Телевизионная и радиовещательная сеть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Республика Армения, 0047, г. Ереван, Норк, ул. Г. Овсепяна, 95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топлива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Анжел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anzhela.avagyan@tna.am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+374 10 65 40 73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Телевизионная и радиовещательная сеть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ՀՀՌՑ-ԷԱՃԱՊՁԲ-26/22</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Телевизионная и радиовещательная сеть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Телевизионная и радиовещательная сеть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топлива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топлива</w:t>
      </w:r>
      <w:r>
        <w:rPr>
          <w:rFonts w:ascii="Calibri" w:hAnsi="Calibri" w:cstheme="minorHAnsi"/>
          <w:b/>
          <w:lang w:val="ru-RU"/>
        </w:rPr>
        <w:t xml:space="preserve">ДЛЯ НУЖД  </w:t>
      </w:r>
      <w:r>
        <w:rPr>
          <w:rFonts w:ascii="Calibri" w:hAnsi="Calibri" w:cstheme="minorHAnsi"/>
          <w:b/>
          <w:sz w:val="24"/>
          <w:szCs w:val="24"/>
          <w:lang w:val="af-ZA"/>
        </w:rPr>
        <w:t>ЗАО Телевизионная и радиовещательная сеть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ՀՀՌՑ-ԷԱՃԱՊՁԲ-26/22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anzhela.avagyan@tna.am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топлива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класса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368.23</w:t>
      </w:r>
      <w:r>
        <w:rPr>
          <w:rFonts w:ascii="Calibri" w:hAnsi="Calibri" w:cstheme="minorHAnsi"/>
          <w:szCs w:val="22"/>
        </w:rPr>
        <w:t xml:space="preserve"> драмом, российский рубль </w:t>
      </w:r>
      <w:r>
        <w:rPr>
          <w:rFonts w:ascii="Calibri" w:hAnsi="Calibri" w:cstheme="minorHAnsi"/>
          <w:lang w:val="af-ZA"/>
        </w:rPr>
        <w:t>5.0312</w:t>
      </w:r>
      <w:r>
        <w:rPr>
          <w:rFonts w:ascii="Calibri" w:hAnsi="Calibri" w:cstheme="minorHAnsi"/>
          <w:szCs w:val="22"/>
        </w:rPr>
        <w:t xml:space="preserve"> драмом, евро </w:t>
      </w:r>
      <w:r>
        <w:rPr>
          <w:rFonts w:ascii="Calibri" w:hAnsi="Calibri" w:cstheme="minorHAnsi"/>
          <w:lang w:val="af-ZA"/>
        </w:rPr>
        <w:t>428.95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Телевизионная и радиовещательная сеть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"ՀՀՌՑ-ԷԱՃԱՊՁԲ-26/22"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Телевизионная и радиовещательная сеть Армении*(далее — Заказчик) процедуре закупок под кодом ՀՀՌՑ-ԷԱՃԱՊՁԲ-26/22*.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Телевизионная и радиовещательная сеть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"ՀՀՌՑ-ԷԱՃԱՊՁԲ-26/22"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Телевизионная и радиовещательная сеть Армении*(далее — Заказчик) процедуре закупок под кодом ՀՀՌՑ-ԷԱՃԱՊՁԲ-26/22*.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Телевизионная и радиовещательная сеть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ՀՀՌՑ-ԷԱՃԱՊՁԲ-26/22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определяется методом исследования: не меньше 91,  моторным методом:  не меньше 81,  давление насыщенных паров бензина: 45-100 кПа,  содержание свинца: не больше 5 мг/дм3,  бензольная объемная часть:  не больше 1 %,  плотность: при температуре 15 °C от 720 до 775 кг/м3,  содержание серы: не больше 10 мг/кг, масса кислорода: не больше 2,7 %,  объемная доля окислителя: не больше 3 %, этанол -5 %,  изопропиловый спирт -10%,  изобутиловый спирт -10 %,  триабутиловый спирт -7 %,  простые эфиры (C5 и больше)-15 %,  другие оксиды -10 %,  безопасность,  маркировка и упаковка: согласно решению от 11.11.2004 №1592-Н Правительства Республики Армения о «Техническом регулировании двигателей внутреннего сгорания топлива».
- Доставка талонами
-  Наличие сертификата качества товара
- Талоны должны быть действительны не менее 15 месяцев с момента подписания соглащения после предоставления финансовых средств. 
- Наличие АЗС в г. Ереван Норк-Мараш, а также в других населенных пунктах марзов РА: Котайк, Лори, Тавуш, Ширак, Гегаркуник, Вайоц Дзор, Сюник (Сисиан, Горис, Капан и Мегринский районы) во всех РА марзовые центры является обязательным условием.
Участник  должен предоставить информацию о товарном знаке, фирменном наименовании и производителе, а на стадии исполнения договора - представить сертификат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95, моторным методом: не менее 85, давление насыщенных паров бензина: от 45 до 100 кПа, содержание свинца: не более 5 мг/дм³, объемная доля бензола: не более 1%, плотность: при 15°C: 720-775 кг/м³, содержание серы: не более 150 мг/кг, массовая доля кислорода: не более 2,7%, объемная доля окислителей: не более метанола-3%. этанол-5%, изопропиловый спирт-10%, изобутиловый спирт-10%, трет-бутиловый спирт-7%, эфиры (C5 и выше)-15%, другие окислители-10%, безопасность - согласно «Техническому регламенту по топливу для двигателей внутреннего сгорания», утвержденному Постановлением Правительства Республики Армения № 1592-Н от 11 ноября 2004 г.  Поставка: с купонами  Наличие сертификата качества продукции обязательно  Купоны должны быть действительным финансовым средством После подписания соглашения, в течение как минимум 14 месяцев с даты подписания, обязательным условием является наличие автозаправочных станций в районе Норк-Мараш в Ереване, а также в других населенных пунктах регионов РА: Котайк, Лори, Тавуш, Ширак, Гегаркуник, Вайоц-Дзор, Сюник (в Сисианской, Горисской, Капанской и Мегриской областях) и во всех региональных центрах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указатель не менее 46, плотность при температуре 150 С: летний от 820-и до 845 кг/м3 , содержание серы  не более      350мг/кг, температура вспышки не ниже 550 С, остаток углерода не более 0.3% в 10% осадка, вязкость при 400 С от 2.0 до 4.5 мм2 /сек.,температура понутнения не более 00 С, безопасность, маркировка и упаковка согласно «Техническому распорядку горючих для  двигателей внутреннего сгорания» утвержденному решением правительства РА N 1592-H от 11-го ноября 2004г /.
- Доставка талонами
-  Наличие сертификата качества товара
- Талоны должны быть действительны не менее 15 месяцев с момента подписания соглащения после предоставления финансовых средств. 
- Наличие АЗС в г. Ереван Норк-Мараш, а также в других населенных пунктах марзов РА: Котайк, Лори, Тавуш, Ширак, Гегаркуник, Вайоц Дзор, Сюник (Сисиан, Горис, Капан и Мегринский районы) во всех РА марзовые центры является обязательным условием.
Участник  должен предоставить информацию о товарном знаке, фирменном наименовании и производителе, а на стадии исполнения договора - представить сертификат качества.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  Г. Овсепяна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  Г. Овсепяна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  Г. Овсепяна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