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ԳՎԲԿ-ԷԱՃԱՊՁԲ-26/18</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медицинского оборудования</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իմունոլոգիական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իմունոլոգիական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контракта будет осуществлена в 2026 году. в течение одного года, в соответствии с фактическим соглашением о заказе, за 20 дней до даты вступления в силу, если продавец не согласен с этим: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контракта будет осуществлена в 2026 году. в течение одного года, в соответствии с фактическим соглашением о заказе, за 20 дней до даты вступления в силу, если продавец не согласен с этим: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контракта будет осуществлена в 2026 году. в течение одного года, в соответствии с фактическим соглашением о заказе, за 20 дней до даты вступления в силу, если продавец не согласен с этим: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контракта будет осуществлена в 2026 году. в течение одного года, в соответствии с фактическим соглашением о заказе, за 20 дней до даты вступления в силу, если продавец не согласен с этим: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իմունոլոգիական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