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2026.05.18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ԵՊՀ-ԷԱՃԱՇՁԲ-26/122</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14:00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14:00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ԵՊՀ-ԷԱՃԱՇՁԲ-26/122</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2026.05.18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ԵՊՀ-ԷԱՃԱՇՁԲ-26/122</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14:00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368.23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5.0312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428.95</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2026.06.01. 14:00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ԵՊՀ-ԷԱՃԱՇՁԲ-26/122</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ԵՊՀ-ԷԱՃԱՇՁԲ-26/122</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«ԵՊՀ-ԷԱՃԱՇՁԲ-26/122»*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ԵՊՀ-ԷԱՃԱՇՁԲ-26/122*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«ԵՊՀ-ԷԱՃԱՇՁԲ-26/122»*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ԵՊՀ-ԷԱՃԱՇՁԲ-26/122*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օգոստոսի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ստորաբաժամու,՝ ԵՊՀ մարքեթինգի բաժին</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կառուցվածքով գնդիկավոր գրիչ փափուկ հպման մակերեսով, բարձր որակի: 
Նյութը՝ մետաղ
Չափսը՝ 135-140 x 8-10 մմ, գրության հաստությունը 0.5-0.8 մմ
Մակերեսի գույնը՝ ԵՊՀ բրենդբուքին համապատասխան
(C:100 M:80 Y:20 K:20; Pantone՝ 2126 C)
Թանաքի գույնը՝ կապույտ
Հրում (push-button) մեխանիզմով բացվող և փակվող
Տպագրության տեսակը՝ UV տպագրություն, 
Գույնը՝ արծաթագույն / սպիտակ կամ բաց երանգի ոսկեգույն, որը պետք է համաձայնեցնել Պատվիրատուի հետ/
Գրվածքը՝
ԵՐԵՎԱՆԻ ՊԵՏԱԿԱՆ ՀԱՄԱԼՍԱՐԱՆ /500 հատ/
YEREVAN STATE UNIVERSITY /500 հատ/
Հայելային փորագրությամբ՝ գունավոր ստիլուսի գույնով։ Գրիչի վրա չպետք է տպագրված -փորագրված լինի որևէ այլ բրենդի անվանում: Ապրանքի նմուշի դիզայնը կցվում է։
Գրիչների որակը, տեսակը, ձևը, իսկ տպագրելուց առաջ՝ չափսը, գույնը համաձայնեցնել Պատվիրատուի հետ։ 
Բոլոր տպագրական ֆայլերը Կատարողը պետք է փոխանցի ԵՊՀ-ին էլեկտրոնային եղանակով, որոնք պետք է հաստատվեն ԵՊՀ-ի կողմից, որից հետո միայն սկսվի տպագրումը։ 
Կատարողը պետք է Պատվիրատուին տրամադրի նմուշօրինակ, որը պետք է հաստատվի ԵՊՀ-ի կողմից։ ԵՊՀ-ի հաստատումից հետո և պահանջված որակի առկայության դեպքում միայն կարտոնվի հիմնական տպագրությունը։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կառուցվածքով գնդիկավոր գրիչ փափուկ հպման մակերեսով, պրեմիում որակի: 
Նյութը՝ մետաղ
Չափսը՝ 135-140 x 8-10 մմ, գրության հաստությունը 0.5-0.8 մմ
Մակերեսի գույնը՝ ԵՊՀ բրենդբուքին համապատասխան
(C:100 M:80 Y:20 K:20; Pantone՝ 2126 C)
Թանաքի գույնը՝ կապույտ
Հրում (push-button) մեխանիզմով բացվող և փակվող
Տպագրության տեսակը՝ UV տպագրություն, Գույնը՝ արծաթագույն / սպիտակ կամ բաց երանգի ոսկեգույն, որը պետք է համաձայնեցնել Պատվիրատուի հետ/
Գրվածքը՝
ԵՐԵՎԱՆԻ ՊԵՏԱԿԱՆ ՀԱՄԱԼՍԱՐԱՆ /200 հատ/
YEREVAN STATE UNIVERSITY /150 հատ/
Հայելային փորագրությամբ՝ գունավոր ստիլուսի գույնով։ Գրիչի վրա չպետք է տպագրված -փորագրված լինի որևէ այլ բրենդի անվանում: Ապրանքի նմուշի դիզայնը կցվում է։
Գրիչների որակը, տեսակը, ձևը, իսկ տպագրելուց առաջ՝ տպագրության չափսը, գույնը համաձայնեցնել Պատվիրատուի հետ։ 
Բոլոր տպագրական ֆայլերը Կատարողը պետք է փոխանցի ԵՊՀ-ին էլեկտրոնային եղանակով, որոնք պետք է հաստատվեն ԵՊՀ-ի կողմից, որից հետո միայն սկսվի տպագրումը։ 
Կատարողը պետք է Պատվիրատուին տրամադրի նմուշօրինակ, որը պետք է հաստատվի ԵՊՀ-ի կողմից։ ԵՊՀ-ի հաստատումից հետո և պահանջված որակի առկայության դեպքում միայն կարտոնվի հիմնական տպագրությունը։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Չափս՝ 16.5 x 22 սմ, սպիտակ օֆսեթ թուղթ 80 գր,
Շապիկը՝ կոշտ կազմ, անփայլ, կավճապատ, թավշյա մակերեսով, 1.5-2 մմ հաստությամբ: 
Շապիկը՝ նոթատետրի սկզբի էջը և վերջին էջը՝ անփայլ, կավճապատ՝ զամշատիպ բարձր որակով թղթից, 350 գր թղթից (օֆսեթ տպագրություն), յուրաքանչյուրը տպագր. 4+0, կազմման եղանակը՝ սպիտակ զսպանակաձև:
Թերթերի քանակը՝ 45, որից 35-ը՝ երկկողմ տպագրությամբ, իսկ 10-ը՝ սկետչբուքի նման՝ առանց տպագրության:
Մուգ կապույտ C:100 M:80 Y:20 K:20
Զսպանակը՝ մետաղական, կողքից կամ վերևից:
Շապիկի վրա բաց երանգի ոսկեգույն, որը պետք է համաձայնեցնել Պատվիրատուի հետ՝ տաք փայլաթիթեղի դրոշմման տեխնոլոգիայով.
Դիզայն
Դիզայնը տրամադրվում է պատվիրատուի կողմից (կցվում է)
Պահպանվում է ԵՊՀ բրենդային գունային և գրաֆիկական ոճը: 
Տպագրությունը՝ գունավոր:
Ներքին էջերի դիզայն
Վերին հատվածում՝ 
•	աջ անկյունում՝ ԵՊՀ լոգո /հայերեն, անգլերեն համապատասխանաբար/
•	ձախ անկյունում՝ www.ysu.am
Գույնը՝ C:100 M:80 Y:20 K:20
Ընդհանուր քանակ՝ 1000 հատ, որից՝
•	500 հատ՝ հայերեն լոգոյով տարբերակ
•	500 հատ՝ անգլերեն լոգոյով տարբերակ
Հայերեն և անգլերեն տարբերակները պետք է ամբողջությամբ նույնական լինեն դիզայնի, գունային լուծումների և տեխնիկական պարամետրերի առումով՝ բացառությամբ լոգոյի լեզվական տարբերության։
Վերջին էջի վրա՝ վերևի հատվածում՝ ԵՊՀ սոց. հարթակների QR կոդերը /կտրամադրվեն Պատվիրատուի կողմից/:
Վերջին էջի ներքևի հատվածում նշվելու է համապատասխանաբար՝
Հասցե՝ ՀՀ, ք. Երևան, 0025, Ալեք Մանուկյան 1
Հեռախոս՝ (+374) 60 710 000
Կայքէջ՝ www.ysu.am  
Էլհասցե՝ Info@ysu.am  
Address: Alek Manukyan St. 1, Yerevan 0025, RA
Phone: (+374) 60 710 000
Website: www.ysu.am 
Email: info@ysu.am
Ապրանքի նմուշի դիզայնը կցվում է։
Նոթատետրերի դիզայնը, որակը, տպագրության տեսակը, ձևը, իսկ տպագրելուց առաջ՝ տպագրության չափսը, գույնը համաձայնեցնել Պատվիրատուի հետ։ Դիզայներական ֆայլերը կտրամադրվեն Պատվիրատուի կողմից, որի հիման վրա Կատարողը (այսուհետ՝ Կատարող) պետք է ապահովի տպագրական ֆայլերի պատրաստումը և տպագրությունը: 
Կազմի գույնը և դիզայնը պետք համապատասխանեն ԵՊՀ բրենդբուքի պահանջներին: Թույլատրելի է գունային նվազագույն շեղում, որը նախապես պետք է հաստատվի Պատվիրատուի կողմից։
Պատվիրատուի համաձայնությամբ հնարավոր է կատարել կցված նմուշի դիզայնի փոփոխություն: Նոր դիզայնը պետք է հաստատվի Պատվիրատուի կողմից գրավոր տարբերակով: 
Բոլոր տպագրական ֆայլերը Կատարողը պետք է փոխանցի ԵՊՀ-ին՝ էլեկտրոնային եղանակով: Կատարողը պետք է Պատվիրատուին տրամադրի նմուշօրինակ, որը պետք է հաստատվի ԵՊՀ-ի կողմից։ ԵՊՀ-ի հաստատումից հետո և պահանջված որակի առկայության դեպքում միայն կարտոնվի հիմնական տպագրությունը։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