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երեքտեղանոց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Ա4 միակողմանի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64x90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А4 ինքնասոսնձվող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SR Ա3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ԳՐԱՍԵՆՅԱԿԱՅԻՆ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օգոստոսի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մարքեթինգի բաժին: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երեքտեղանոց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հատը համարժեք է 1 լրակազմին
Չափսերը՝ 6.5 * 20 * 1.0 սմ,
Հիմքը՝ բարձրորակ օբսիդիան (հարթ, փայլեցված մակերեսով, առանց ճաքերի և թերությունների)
Ձողերը՝
նյութը՝ մետաղական,
գույնը՝ արծաթագույն,
բարձրությունը՝ 25–30 սմ:
Դրոշների տեխնիկական բնութագիր՝
Կտորը՝ ատլաս,
Չափսերը՝ 12 × 24 սմ,
Տպագրությունը՝ երկկողմանի,
Տպագրությունը պետք է լինի բարձրորակ, գունային փոխանցման բարձր ճշգրտությամբ:
Դրոշների կազմը՝
	ԵՊՀ դրոշ
Գույնը՝ ԵՊՀ բրենդբուքին համապատասխան,
Կապույտ՝ CMYK՝ C:100 M:80 Y:20 K:20,
Տպագրությունը՝ ոսկեգույն,
Դիզայնը՝ ԵՊՀ հաստատված բրենդբուքին համապատասխան:
	ՀՀ պետական դրոշ
	Տարբեր երկրների դրոշներ (16 երկիր, իր ձողով յուրաքանչյուրը) 
Դրոշների ցանկը տրամադրվում է Պատվիրատուի կողմից,
Գունային համապատասխանությունը՝ ըստ յուրաքանչյուր երկրի դրոշի պաշտոնական ստանդարտների:
Դրոշների հավաքածուն պետք է տրամադրվի սպիտակ որակյալ տուփով՝ վրան պատկերված ԵՊՀ գերբը: Բոլոր տպագրական ֆայլերը Կատարողը պետք է տրամադրի ԵՊՀ-ին՝ էլեկտրոնային եղանակով, որոնք պետք է հաստատվեն ԵՊՀ-ի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Ա4 միակողմանի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միակողմանի, անփայլ, Ա4, 120 գ.,
1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64x90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Կավճապատ թուղթ, փայլուն
Չափը՝ 64x90սմ, 250գ.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А4 ինքնասոսնձվող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ինքնասոսնձվող, սպիտակ, բաժանված է 12 մասի՝ 105 x 48 մմ, 70 գ., 1 տուփի մեջ՝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SR 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SR A3, կավճապատ, 300գ., 1 տուփի մեջ՝ 125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երեքտեղանոց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Ա4 միակողմանի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64x90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А4 ինքնասոսնձվող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SR 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