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հատակածածկույթ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հատակածածկույթ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հատակածածկույթ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հատակածածկույթ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Հատակածածկույթի տեսակը՝ գորգագործվածքային հատակ,
Հատակածածկույթի ընդհանուր հաստությունը՝ ոչ պակաս 9մմ,
Հատակածածկույթի արդյունավետ խավի հաստությունը՝ ոչ պակաս 7մմ,
Հատակածածկույթի քաշը՝ առնվազն 1550 գ/մ²,
Հատակածածկույթի խավի մանրաթելը՝ 100% պոլուպրոպիլեն,
Հատակածածկույթի հետ պետք է մատակարարվի համապատասխան քանակի նախահիմք, սոսինձ (տեսակը՝ lechner kd+) և ծեփամածիկ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