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ՇՄԳէՄ-ԷԱՃԱՊՁԲ-26/15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ԷՆՐԻԿՈ ՄԱՏՏԵԻ ԱՆՎԱՆ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Շիրակացի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«ԳՅՈՒՄՐՈՒ ԷՆՐԻԿՈ ՄԱՏՏԵԻ ԱՆՎԱՆ ՊՈԼԻԿԼԻՆԻԿԱ» ՓԲԸ-Ի ԿԱՐԻՔՆԵՐԻ ՀԱՄԱՐ` « ԴՅՈՒՐԱԿԻՐ ՀԱՄԱԿԱՐԳԻՉՆԵՐ»-Ի ՁԵՌՔԲԵՐՄԱՆ ՆՊԱՏԱԿՈՎ ՀԱՅՏԱՐԱՐՎԱԾ ՇՄԳէՄ-ԷԱՃԱՊՁԲ-26/15 ԾԱԾԿԱԳՐՈՎ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Վանուհի Բախչինյան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031233178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v.bakhchinyan@mail.ru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ԷՆՐԻԿՈ ՄԱՏՏԵԻ ԱՆՎԱՆ ՊՈԼԻԿԼԻՆԻԿԱ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ՇՄԳէՄ-ԷԱՃԱՊՁԲ-26/15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ԷՆՐԻԿՈ ՄԱՏՏԵԻ ԱՆՎԱՆ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ԷՆՐԻԿՈ ՄԱՏՏԵԻ ԱՆՎԱՆ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«ԳՅՈՒՄՐՈՒ ԷՆՐԻԿՈ ՄԱՏՏԵԻ ԱՆՎԱՆ ՊՈԼԻԿԼԻՆԻԿԱ» ՓԲԸ-Ի ԿԱՐԻՔՆԵՐԻ ՀԱՄԱՐ` « ԴՅՈՒՐԱԿԻՐ ՀԱՄԱԿԱՐԳԻՉՆԵՐ»-Ի ՁԵՌՔԲԵՐՄԱՆ ՆՊԱՏԱԿՈՎ ՀԱՅՏԱՐԱՐՎԱԾ ՇՄԳէՄ-ԷԱՃԱՊՁԲ-26/15 ԾԱԾԿԱԳՐՈՎ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ԷՆՐԻԿՈ ՄԱՏՏԵԻ ԱՆՎԱՆ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«ԳՅՈՒՄՐՈՒ ԷՆՐԻԿՈ ՄԱՏՏԵԻ ԱՆՎԱՆ ՊՈԼԻԿԼԻՆԻԿԱ» ՓԲԸ-Ի ԿԱՐԻՔՆԵՐԻ ՀԱՄԱՐ` « ԴՅՈՒՐԱԿԻՐ ՀԱՄԱԿԱՐԳԻՉՆԵՐ»-Ի ՁԵՌՔԲԵՐՄԱՆ ՆՊԱՏԱԿՈՎ ՀԱՅՏԱՐԱՐՎԱԾ ՇՄԳէՄ-ԷԱՃԱՊՁԲ-26/15 ԾԱԾԿԱԳՐՈՎ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ՇՄԳէՄ-ԷԱՃԱՊՁԲ-26/15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v.bakhchinyan@mail.ru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«ԳՅՈՒՄՐՈՒ ԷՆՐԻԿՈ ՄԱՏՏԵԻ ԱՆՎԱՆ ՊՈԼԻԿԼԻՆԻԿԱ» ՓԲԸ-Ի ԿԱՐԻՔՆԵՐԻ ՀԱՄԱՐ` « ԴՅՈՒՐԱԿԻՐ ՀԱՄԱԿԱՐԳԻՉՆԵՐ»-Ի ՁԵՌՔԲԵՐՄԱՆ ՆՊԱՏԱԿՈՎ ՀԱՅՏԱՐԱՐՎԱԾ ՇՄԳէՄ-ԷԱՃԱՊՁԲ-26/15 ԾԱԾԿԱԳՐՈՎ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2026.06.01.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ԷՆՐԻԿՈ ՄԱՏՏԵԻ ԱՆՎԱՆ ՊՈԼԻԿԼԻՆԻԿԱ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ՇՄԳէՄ-ԷԱՃԱՊՁԲ-26/15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ՇՄԳէՄ-ԷԱՃԱՊՁԲ-26/15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«ՇՄԳէՄ-ԷԱՃԱՊՁԲ-26/15»*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ԷՆՐԻԿՈ ՄԱՏՏԵԻ ԱՆՎԱՆ ՊՈԼԻԿԼԻՆԻԿԱ ՓԲԸ*  (այսուհետ` Պատվիրատու) կողմից կազմակերպված` ՇՄԳէՄ-ԷԱՃԱՊՁԲ-26/15*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«ՇՄԳէՄ-ԷԱՃԱՊՁԲ-26/15»*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ԷՆՐԻԿՈ ՄԱՏՏԵԻ ԱՆՎԱՆ ՊՈԼԻԿԼԻՆԻԿԱ ՓԲԸ*  (այսուհետ` Պատվիրատու) կողմից կազմակերպված` ՇՄԳէՄ-ԷԱՃԱՊՁԲ-26/15*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ԷՆՐԻԿՈ ՄԱՏՏԵԻ ԱՆՎԱՆ ՊՈԼԻԿԼԻՆԻԿԱ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Էկրանի չափը առնվազն 15.6 - 16.0 FHD Screen-to-Body Ratioառնվազն 88% AAR (active area ratio)միջուկների քանակը առնվազն 8 
Առավելագույն տուռբո հաճախականությունը 3.8ghz Intel®️ UHD Graphics 
Օպերատիվ Հիշուղություն առնվազն 8ԳԲ DDR5, SSD կրիչ առնվազն 256GB NVME, 
Մարտկոցը առնվազն 47wh 
SD քարտի ընթերցման հնարավորություն 
արտոնագրված  Windows 11 օպերացիոն համակարգ
Պրոցեսոր intel core i3 կամ i5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ք,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