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Վ.Սարգսյան 3/8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կահույք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010593945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anahit.yeghiazaryann@gmail.com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կահույք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կահույք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anahit.yeghiazaryann@gmail.com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կահույք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4948020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շարժական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5.0736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2026.06.01.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ՀՀԱՆ-ԷԱՃԱՊՁԲ-26/20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ՀՀԱՆ-ԷԱՃԱՊՁԲ-26/20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նախարարություն*  (այսուհետ` Պատվիրատու) կողմից կազմակերպված` ՀՀԱՆ-ԷԱՃԱՊՁԲ-26/20*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տումբայով:
Գրասեղան (1400մմ երկ.*700 մմ լ.*770մմ  բ. մմ)՝ Starwood Մոդել՝ Suntalam Starwood Արտադրող՝ Starwood Orman Ürünleri Sanayi A.Ş. (Թուրքիա), Kastamonu Մոդել՝ Floorpan Orion․ Արտադրող՝ Kastamonu Entegre Ağaç Sanayi ve Ticaret A.Ş. (Թուրքիա) կամ  ExtraVert Մոդել՝ HPL Compact Snowy White (CP TT M.101.Pt) Արտադրող՝ EXTRAVERT LLC (Ռուսաստան): Երեսը և ոտքերը՝ չորս կողմից եզրակալված ՄԴՖ-ի պրոֆիլներով՝ 3,5-4 սմ հաստությամբ, աջ կամ ձախ հատվածում ամրացված 3 շարժական դարակաշար, վերևի դարակը՝ փականով, սողնակները՝ գնդիկավոր, մետաղական, դարակի լայնքը՝ 37 սմ, մալուխների համար նախատեսված անցք` կափարիչով։ Սեղանի դիմային մասը՝ մինչև գետին իջեցված, լամինացված ԴՍՊ-ով փակված։ Կողքի պատերի լայնքը՝ 55սմ: Տումբան պետք է ունենա 3 շարժական դարակներ՝ համապատասխան բարձր որակի բռնակներով, փականով և բարձր որակի հոլովակներով: Տումբան պետք է ունենա 4 շարժական անիվներ՝ տեղաշարժելու համար: Չափսերի թույլատրելի շեղումը՝ +, -2%: Արտաքին տեսքը և գույնը համաձայնացնել Պատվիրատուի հետ: Ապրանքները պետք է լինեն նոր, չօգտագործված: Ապրանքների տեղափոխումը, բեռնաթափումը և հավաքումը (ներառյալ անհրաժեշտ բոլոր նյութերը) իրականացնում է Վաճառողը՝ իր միջոցների հաշվին:  Երաշխիքային ժամկետ է սահմանվում ապրանքներն ընդունվելու օրվան հաջորդող օրվանից հաշված առնվազն 365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հոլովակավոր շարժական բազկաթոռ միմյանց կապակցված 5 թևանի՝ 660մմ տրամագծով, նիկելից խաչուկով։ Անիվները սիլիկոնե։ Մեխանիզմը ճոճվող՝ բարձրացնելու իջեցնելու և 3 աշխատանքային դիրքում ֆիքսելու հնարավորությամբ։Նստատեղը 15մմ հաստությամբ՝ 510մմx510մմ չափերով նրբատախտակից երեսպատված 60մմ հաստությամբ 25կգ/մ3 խտությամբ սպունգով և խիտ կտորով։ Նստատեղի բարձրությունը հատակից աթոռի ամենաբարձր դիրքում 560մմ, իսկ ամենացածր դիրքում 450մմ։ Թիկնակը՝ պլաստմասե, հետնամասից՝ վերևից ներքև աջ և ձախ կողմերից աղեղնաձև բացվածքով և լրացուցիչ էրգոնոմիկ կարգավորվող դետալի առկայությամբ։ Թիկնակի պաստառը ամուր ցանցային կտոր։ Թիկնակի չափերը 510մմx600մմ առանց գլխի հենակի։ Գլխի հենակի չափերը 180x335մմ, գլխի հենակը առանձին՝ վերև ներքև կարգավորվող։ Արմնկակալերը պլաստմասե՝ բարձրությունը նստատեղից 200մմ։ Չափսերի թույլատրելի շեղումը՝ +, - 2%: Ապրանքները կլինեն նոր, չօգտագործված: Ապրանքների տեղափոխումը, բեռնաթափումը իրականացնում է Վաճառողը՝ իր միջոցների հաշվին: Երաշխիքային ժամկետ է սահմանվում ապրանքներն ընդունվելու օրվան հաջորդող օրվանից հաշված առնվազն 365 օր: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Երևան, Դավթաշեն 2-րդ թաղամաս 16/3  •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դեպքում կողմերի միջև կնքվող համաձայնագիրն ուժի մեջ մտնելուց հետո 100-րդ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Երևան, Դավթաշեն 2-րդ թաղամաս 16/3  •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դեպքում կողմերի միջև կնքվող համաձայնագիրն ուժի մեջ մտնելուց հետո 100-րդ օրացուցային օրը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