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822"/>
        <w:tblW w:w="0" w:type="auto"/>
        <w:tblLook w:val="04A0" w:firstRow="1" w:lastRow="0" w:firstColumn="1" w:lastColumn="0" w:noHBand="0" w:noVBand="1"/>
      </w:tblPr>
      <w:tblGrid>
        <w:gridCol w:w="3088"/>
        <w:gridCol w:w="3088"/>
        <w:gridCol w:w="3088"/>
      </w:tblGrid>
      <w:tr w:rsidR="00E5621D" w:rsidTr="00E5621D">
        <w:trPr>
          <w:trHeight w:val="170"/>
        </w:trPr>
        <w:tc>
          <w:tcPr>
            <w:tcW w:w="9264" w:type="dxa"/>
            <w:gridSpan w:val="3"/>
          </w:tcPr>
          <w:p w:rsidR="00E5621D" w:rsidRPr="00E5621D" w:rsidRDefault="00E5621D" w:rsidP="00E5621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E5621D">
              <w:rPr>
                <w:rFonts w:ascii="Sylfaen" w:hAnsi="Sylfaen"/>
                <w:b/>
                <w:lang w:val="hy-AM"/>
              </w:rPr>
              <w:t>Տեղեկատվություն  բենեֆիցիարի հաշվեհամարի և բանկի մասին</w:t>
            </w:r>
          </w:p>
        </w:tc>
      </w:tr>
      <w:tr w:rsidR="00E5621D" w:rsidTr="00E5621D">
        <w:tc>
          <w:tcPr>
            <w:tcW w:w="3088" w:type="dxa"/>
          </w:tcPr>
          <w:p w:rsidR="00E5621D" w:rsidRPr="00E5621D" w:rsidRDefault="00E5621D" w:rsidP="00E5621D">
            <w:pPr>
              <w:ind w:left="0" w:firstLine="0"/>
              <w:jc w:val="center"/>
              <w:rPr>
                <w:rFonts w:ascii="Sylfaen" w:hAnsi="Sylfaen"/>
                <w:b/>
                <w:lang w:val="hy-AM"/>
              </w:rPr>
            </w:pPr>
            <w:r w:rsidRPr="00E5621D">
              <w:rPr>
                <w:rFonts w:ascii="Sylfaen" w:hAnsi="Sylfaen"/>
                <w:b/>
                <w:lang w:val="hy-AM"/>
              </w:rPr>
              <w:t>Ապահովման անվանում</w:t>
            </w:r>
          </w:p>
        </w:tc>
        <w:tc>
          <w:tcPr>
            <w:tcW w:w="3088" w:type="dxa"/>
          </w:tcPr>
          <w:p w:rsidR="00E5621D" w:rsidRPr="00E5621D" w:rsidRDefault="00E5621D" w:rsidP="00E5621D">
            <w:pPr>
              <w:ind w:left="0" w:firstLine="0"/>
              <w:jc w:val="center"/>
              <w:rPr>
                <w:rFonts w:ascii="Sylfaen" w:hAnsi="Sylfaen"/>
                <w:b/>
                <w:lang w:val="hy-AM"/>
              </w:rPr>
            </w:pPr>
            <w:r w:rsidRPr="00E5621D">
              <w:rPr>
                <w:rFonts w:ascii="Sylfaen" w:hAnsi="Sylfaen"/>
                <w:b/>
                <w:lang w:val="hy-AM"/>
              </w:rPr>
              <w:t>Բանկի անվանում</w:t>
            </w:r>
          </w:p>
        </w:tc>
        <w:tc>
          <w:tcPr>
            <w:tcW w:w="3088" w:type="dxa"/>
          </w:tcPr>
          <w:p w:rsidR="00E5621D" w:rsidRPr="00E5621D" w:rsidRDefault="00E5621D" w:rsidP="00E5621D">
            <w:pPr>
              <w:ind w:left="0" w:firstLine="0"/>
              <w:jc w:val="center"/>
              <w:rPr>
                <w:rFonts w:ascii="Sylfaen" w:hAnsi="Sylfaen"/>
                <w:b/>
                <w:lang w:val="hy-AM"/>
              </w:rPr>
            </w:pPr>
            <w:r w:rsidRPr="00E5621D">
              <w:rPr>
                <w:rFonts w:ascii="Sylfaen" w:hAnsi="Sylfaen"/>
                <w:b/>
                <w:lang w:val="hy-AM"/>
              </w:rPr>
              <w:t>հաշվեհամար</w:t>
            </w:r>
          </w:p>
        </w:tc>
      </w:tr>
      <w:tr w:rsidR="00E5621D" w:rsidTr="00E5621D">
        <w:tc>
          <w:tcPr>
            <w:tcW w:w="3088" w:type="dxa"/>
          </w:tcPr>
          <w:p w:rsidR="00E5621D" w:rsidRPr="00E5621D" w:rsidRDefault="00E5621D" w:rsidP="009E6584">
            <w:pPr>
              <w:ind w:left="0" w:firstLine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Որակավորման ապահովում՝ Հավելված 3</w:t>
            </w:r>
            <w:r w:rsidR="009E6584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3088" w:type="dxa"/>
          </w:tcPr>
          <w:p w:rsidR="00E5621D" w:rsidRPr="00E5621D" w:rsidRDefault="00E5621D" w:rsidP="00E5621D">
            <w:pPr>
              <w:ind w:left="0" w:firstLine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ՀՀ ՖՆ գործառնական վարչություն</w:t>
            </w:r>
          </w:p>
        </w:tc>
        <w:tc>
          <w:tcPr>
            <w:tcW w:w="3088" w:type="dxa"/>
          </w:tcPr>
          <w:p w:rsidR="00E5621D" w:rsidRPr="00E5621D" w:rsidRDefault="00E5621D" w:rsidP="00E5621D">
            <w:pPr>
              <w:ind w:left="0" w:firstLine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900008000664</w:t>
            </w:r>
          </w:p>
        </w:tc>
      </w:tr>
      <w:tr w:rsidR="00E5621D" w:rsidTr="00E5621D">
        <w:tc>
          <w:tcPr>
            <w:tcW w:w="3088" w:type="dxa"/>
          </w:tcPr>
          <w:p w:rsidR="00E5621D" w:rsidRPr="00E5621D" w:rsidRDefault="00E5621D" w:rsidP="00E5621D">
            <w:pPr>
              <w:ind w:left="0" w:firstLine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Պայմանագրի ապահովում՝ Հավելված 4 </w:t>
            </w:r>
          </w:p>
        </w:tc>
        <w:tc>
          <w:tcPr>
            <w:tcW w:w="3088" w:type="dxa"/>
          </w:tcPr>
          <w:p w:rsidR="00E5621D" w:rsidRPr="00E5621D" w:rsidRDefault="00E5621D" w:rsidP="00E5621D">
            <w:pPr>
              <w:ind w:left="0" w:firstLine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ՀՀ ՖՆ գործառնական վարչություն</w:t>
            </w:r>
            <w:bookmarkStart w:id="0" w:name="_GoBack"/>
            <w:bookmarkEnd w:id="0"/>
          </w:p>
        </w:tc>
        <w:tc>
          <w:tcPr>
            <w:tcW w:w="3088" w:type="dxa"/>
          </w:tcPr>
          <w:p w:rsidR="00E5621D" w:rsidRDefault="00E5621D" w:rsidP="00E5621D">
            <w:pPr>
              <w:ind w:left="0" w:firstLine="0"/>
            </w:pPr>
            <w:r>
              <w:rPr>
                <w:rFonts w:ascii="Sylfaen" w:hAnsi="Sylfaen"/>
                <w:lang w:val="hy-AM"/>
              </w:rPr>
              <w:t>900008000664</w:t>
            </w:r>
          </w:p>
        </w:tc>
      </w:tr>
    </w:tbl>
    <w:p w:rsidR="00212891" w:rsidRPr="00E5621D" w:rsidRDefault="00212891" w:rsidP="00E5621D">
      <w:pPr>
        <w:rPr>
          <w:rFonts w:ascii="Sylfaen" w:hAnsi="Sylfaen"/>
          <w:lang w:val="hy-AM"/>
        </w:rPr>
      </w:pPr>
    </w:p>
    <w:sectPr w:rsidR="00212891" w:rsidRPr="00E5621D" w:rsidSect="00E5621D">
      <w:pgSz w:w="12240" w:h="15840"/>
      <w:pgMar w:top="21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21D"/>
    <w:rsid w:val="00212891"/>
    <w:rsid w:val="009E6584"/>
    <w:rsid w:val="00E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69180"/>
  <w15:chartTrackingRefBased/>
  <w15:docId w15:val="{F4C40DFF-EE96-46C6-A263-8F97E6AC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86" w:firstLine="56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621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</cp:revision>
  <dcterms:created xsi:type="dcterms:W3CDTF">2026-05-20T07:40:00Z</dcterms:created>
  <dcterms:modified xsi:type="dcterms:W3CDTF">2026-05-20T07:47:00Z</dcterms:modified>
</cp:coreProperties>
</file>