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ՀՀԱՄՄՀ-ԷԱՃԱՊՁԲ-26/89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ըմպելու ջրի ձեռքբերման նպատակով ՀՀԱՄՄՀ-ԷԱՃԱՊՁԲ-26/89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ՀՀԱՄՄՀ-ԷԱՃԱՊՁԲ-26/89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ըմպելու ջրի ձեռքբերման նպատակով ՀՀԱՄՄՀ-ԷԱՃԱՊՁԲ-26/89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ըմպելու ջրի ձեռքբերման նպատակով ՀՀԱՄՄՀ-ԷԱՃԱՊՁԲ-26/89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ՀՀԱՄՄՀ-ԷԱՃԱՊՁԲ-26/89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ըմպելու ջրի ձեռքբերման նպատակով ՀՀԱՄՄՀ-ԷԱՃԱՊՁԲ-26/89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5.1541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2026.06.02.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ՀՀԱՄՄՀ-ԷԱՃԱՊՁԲ-26/89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ՀՀԱՄՄՀ-ԷԱՃԱՊՁԲ-26/89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«ՀՀԱՄՄՀ-ԷԱՃԱՊՁԲ-26/89»*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ՀՀԱՄՄՀ-ԷԱՃԱՊՁԲ-26/89*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«ՀՀԱՄՄՀ-ԷԱՃԱՊՁԲ-26/89»*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ՀՀԱՄՄՀ-ԷԱՃԱՊՁԲ-26/89*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ջուր` շշալցված,  0,5լ-ոց պլաստիկ տարայում, պիտանելիության ժամկետը՝ 12 ամիս, պիտակավորված։ Անվտանգությունը և մակնշումը` ըստ ՀՀ կառավարության 2009 թ. ապրիլի 30-ի N 491-Ն որոշմամբ հաստատված «Շշալցված հանքային ջրերին ներկայացվող պահանջների տեխնիկական կանոնակարգի», «Սննդամթերքի անվտանգության մասին» ՀՀ օրենքի 8-րդ հոդվածի։ Հիմնական կազմը, մգ/լ, հիդրոկարբոնատներ 36-42, նատրիում և կալիում 4-7, կալցիում 3-6, քլորիդներ 0․3-1․7, սուլֆատներ 0․4-1․5, ընդ․ հանքայնացում 0․08-0․11գ/լ, ընդ․ կոշտություն, մհամ/լ 0․4-0․7, pH 6.5-8.5: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Վարչական կենտրոն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հեռախոսազանգի միջոցով պատվեր-հայտը ներկայացնելուց հետո 4 օրացուցային օրվա ընթացքում,  մինչև 30․12․2026թ․ ընկած ժամանակահատվածում։ Մինչև 30․12․2026 թվականը պահանջ չներկայացվելու դեպքու չկատարված գումարի չափով պայմանագիրը լուծվում է , առանց որևէ իրավական  պարտավորության։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