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ԲԿԳԿ-ԷԱՃԱՊՁԲ-26/45</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ԲԿԳԿ-ԷԱՃԱՊՁԲ-26/45</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ուլտրաձայնային ախտորոշիչ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14</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5.1541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427.9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ԲԿԳԿ-ԷԱՃԱՊՁԲ-26/45</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ԲԿԳԿ-ԷԱՃԱՊՁԲ-26/45</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ԲԿԳԿ-ԷԱՃԱՊՁԲ-26/45</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ԲԿԳԿ-ԷԱՃԱՊՁԲ-26/45</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«ԲԿԳԿ-ԷԱՃԱՊՁԲ-26/45»*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«ԲԿԳԿ-ԷԱՃԱՊՁԲ-26/45»*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«ԲԿԳԿ-ԷԱՃԱՊՁԲ-26/45»*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ԲԿԳԿ-ԷԱՃԱՊՁԲ-26/45*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ԲԿԳԿ-ԷԱՃԱՊՁԲ-26/45</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«ԲԿԳԿ-ԷԱՃԱՊՁԲ-26/45»*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ԲԿԳԿ-ԷԱՃԱՊՁԲ-26/45*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«ԲԿԳԿ-ԷԱՃԱՊՁԲ-26/45»*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ուլտրաձայնային ախտորոշիչ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ախտորոշիչ համակարգը պետք է լինի մասնագիտական, փոխադրելի և նախագծված ախտորոշիչ հետազոտությունների լայն շրջանակ կատարելու համար: Համակարգը պետք է ապահովի որովայնի խոռոչի, մանկաբարձական, գինեկոլոգիական, սրտաբանական, անգիոլոգիական, ուրոլոգիական, մկանային-կմախքային, մակերեսային օրգանների և կառուցվածքների հետազոտություններ, մանկական, նորածնային և օրթոպեդիկ հետազոտություններ:
Համակարգը պետք է հագեցած լինի մասնագիտացված ծրագրային մոդուլներով, այդ թվում՝ բարձր թույլտվությամբ հզոր Դոպլեր ռեժիմ, կոմպրեսիոն սոնոէլաստոգրաֆիայի մոդուլ, սթրեսային էխոկարդիոգրաֆիայի ծրագրային ապահովում, բիոպսիայի ասեղի ճանաչման բարելավված տեխնոլոգիա, ուռուցքի անոթավորման քանակական վերլուծության միջոցներ, ինտիմա-միջավայրի հաստության ավտոմատ չափում և տվյալների փոխանցման և պահպանման աջակցություն DICOM ձևաչափով ։
Համակարգի տեխնիկական բնութագրերը պետք է ներառեն՝ կադրերի հաճախականություն՝ առնվազն 1521 կադր/վրկ, դինամիկ տիրույթ՝ առնվազն 258 դԲ, սկանավորման խորություն՝ առնվազն 33 սմ, աշխատանքային հաճախականության տիրույթ՝ առնվազն 1.7–22 ՄՀց և մարտկոցի աշխատանքի տևողություն՝ առնվազն 45 րոպե։ Համակարգը պետք է աջակցի մատրիցային և կերակրափողային ուլտրաձայնային տվիչներին։
Առաքման փաթեթը պետք է ներառի հիմնական էլեկտրոնային բլոկ՝ մոնիտորով և կառավարման վահանակով, ուլտրաձայնային տվիչների հավաքածու (ներառյալ փուլային, գծային, միկրոուռուցիկ և վիրահատական), սնուցման մալուխների հավաքածու, շահագործման փաստաթղթեր, ինչպես նաև լրացուցիչ պարագաներ, ներառյալ տպիչ, տարբեր տեսակի տվիչների համար նախատեսված բիոպսիայի ծայրակալներ և բարձրության կարգավորմամբ տրանսպորտային սայլակ։
Համակարգը պետք է աջակցի հետևյալ սկանավորման ռեժիմները՝ B- ռեժիմ, M- ռեժիմ, հյուսվածքների հարմոնիկ պատկերացում ( THI ), իմպուլսային ալիքային Դոպլեր ( PW ), գունավոր հոսքի Դոպլեր ( CFM ), հզոր Դոպլեր ( PD ), ուղղորդված հզոր Դոպլեր, իրական ժամանակի եռակի ռեժիմ, բազմճառագայթային ռեժիմ և տարածական բարդացում։
Համակարգի ֆունկցիոնալությունը պետք է ապահովի պատկերի ձևավորում և մշակում, ներառյալ դինամիկ ֆոկուսավորումը, դինամիկ ապերտուրան, ապոդիզացիան, խորության ֆիլտրացումը, պատկերի հետմշակումը, Դոպլերային սպեկտրի ավտոմատ հետևումը և արյան հոսքի պարամետրերի ավտոմատ չափումները։
Համակարգը պետք է կարողանա կատարել չափումներ տարբեր ռեժիմներով, ներառյալ հեռավորության, մակերեսի, ծավալի, անկյունային պարամետրերի, ժամանակային ինտերվալների, գծային և միջին արյան հոսքի արագության, դիմադրության ինդեքսի, պուլսացիայի ինդեքսի և սրտի զարկերի հաճախականության չափումը։
Ծառայության գործառույթները պետք է ներառեն օգտատիրոջ նախապես սահմանված կարգավորումները, կարգավորվող ցիկլի արագությունը, B- պատկերի և Դոպլեր ռեժիմների ավտոմատ օպտիմալացումը , նախապես սահմանված հետազոտական արձանագրությունները, պատկերի տպագրության հնարավորությունները և հեռակառավարվող ախտորոշման մոդուլը՝ ինտերնետի միջոցով անվտանգ մուտքով։
Համակարգը պետք է ապահովի տվյալների գրանցումը, պահպանումը և արխիվացումը, ներառյալ պատկերների և կինոկրկնությունների ձայնագրումը DICOM ձևաչափով , տվյալների պահպանումը ներկառուցված SSD սկավառակի վրա, ինչպես նաև տվյալները արտաքին կրիչներ USB , CD և DVD-ների միջոցով արտահանելու հնարավորությունը ՝ որոնման գործառույթով հիվանդի արխիվի առկայությամբ։
Նախագծման տեխնիկական բնութագրերը պետք է ներառեն առնվազն 15.6 դյույմ անկյունագծով և առնվազն 1920×1080 պիքսել լուծաչափով գունավոր մոնիտոր, ֆունկցիոնալ ստեղնաշար և առնվազն մեկ (երեքով ընդարձակվող) ուլտրաձայնային սենսոր միացնելու հնարավորություն։ Համակարգի չափերը պետք է լինեն ոչ ավելի, քան 375×295×47 մմ, իսկ քաշը՝ ոչ ավելի, քան 4.5 կգ։
Համակարգը պետք է սնուցվի 220 Վ, 50 Հց փոփոխական հոսանքի ցանցից։ Էլեկտրաէներգիայի սպառումը չպետք է գերազանցի 0.175 կՎԱ ։
Երաշխիքային ժամկետը պետք է լինի առնվազն 12 ամիս։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