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պերֆորատորային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շարժիչի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կառավարման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router burr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2025 ԹՎԱԿԱՆԻ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պերֆորատորային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վիրաբուժական պերֆորատորային ամրակ, 
նախատեսված նյարդավիրաբուժական, գանգային, ողնաշարայի վիրահատությունների համար, համատեղելի Stryker Core 2 ուժային 
վիրաբուժական համակարգերի հետ, ունենա արագ միացման և արձակման 
մեխանիզմ, 60:1 փոխանցման հարաբերակցություն կամ համարժեք, 
պատրաստված լինի բժշկական դասի չժանգոտվող պողպատից, լիովին 
ավտոկլավացվող և կոռոզիակայուն, ապահովի բարձր մեխանիկական 
կայունություն և անվտանգ գործիքային ֆիքսում վիրահատության ընթացքում, 
ունենա թեթև և էրգոնոմիկ կառուցվածք ճշգրիտ աշխատանքի համար, 
նախատեսված լինի կրկնակի օգտագործման համար, նվազագույնը 12 
ամիս երաշխիքով։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շարժիչի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վիրաբուժական շարժիչի մալուխ (motor cable assembly)՝ 
ինտեգրված շարժիչային միացմամբ, նախատեսված Stryker վիրաբուժական ուժային համակարգերի հետ օգտագործման համար, ապահովի 
հուսալի էլեկտրական և մեխանիկական միացում շարժիչի և կառավարման 
համակարգի միջև, լինի համատեղելի Stryker CORE 2 համակարգերի հետ, 
ունենա բարձր ճկունություն և մեխանիկական դիմացկունություն 
բազմակի օգտագործման պայմաններում, պատրաստված լինի 
բժշկական դասի կենսահամատեղելի և կոռոզիակայուն նյութերից, ապահովի 
անվտանգ և կայուն էներգիայի փոխանցում վիրահատության 
ընթացքում, ունենա արագ և անվտանգ միացման մեխանիզմ, նախատեսված 
լինի օրթոպեդիկ, նյարդավիրաբուժական և ողնաշարային վիրահատությունների համար, նվազագույնը 12 ամիս երաշխիքով։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կառավարման միավոր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վիրաբուժական կառավարման միավոր, նախատեսված 
Stryker վիրաբուժական ուժային համակարգերի կառավարման համար, 
ապահովի հուսալի և ճշգրիտ ակտիվացում վիրահատության ընթացքում, լինի համատեղելի Stryker CORE 2 համակարգերի հետ, ունենա բարձր մեխանիկական 
դիմացկունություն և երկարաժամկետ շահագործման հնարավորություն, 
պատրաստված լինի բժշկական դասի բարձրորակ և կոռոզիակայուն նյութերից, ապահովի անվտանգ և կայուն աշխատանք վիրաբուժական միջավայրում, ունենա հեշտ մաքրման և ստերիլիզացիայի հնարավորություն՝ Թույլատրվում է առաջարկել ինչպես նոր, այնպես էլ մասնագիտորեն վերանորոգված (refurbished) 
սարքավորում՝ նվազագույնը 12 ամիս երաշխիքով։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router burr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վիրաբուժական router burr/fraise, 3 մմ գլխիկի տրամագծով, tapered աշխատանքային ծայրի գեոմետրիայով և սպիտակ նշագծմամբ (White Band), նախատեսված ոսկրային հղկման և ձևավորման վիրահատական միջամտությունների համար, համատեղելի Stryker Core 2 վիրաբուժական ուժային համակարգերի հետ, ապահովի բարձր ճշգրտություն, կայուն պտտում և անվտանգ աշխատանք վիրահատության ընթացքում, պատրաստված լինի 
բժշկական դասի բարձրորակ և կոռոզիակայուն նյութերից, լինի ստերիլ և մեկանգամյա օգտագործման (singleuse), ունենա արտադրողի օրիգինալ 
փաթեթավորում և մակնշում, Թույլատրվում է առաջարկել միայն նոր արտադրանք։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