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общих нужд биологического факультета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ԵՊՀ-ԷԱՃԱՊՁԲ-26/118</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общих нужд биологического факультета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общих нужд биологического факультета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общих нужд биологического факультета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Биологический факультет.</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определяемое исследовательским методом: не менее 91.
Моторным методом: не менее 81.
Содержание свинца: не более 5 мг/дм³.
Плотность: при температуре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