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Закупка шкафов  для нужд ЗАО «Абовянский медицинский центр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26/23</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Закупка шкафов  для нужд ЗАО «Абовянский медицинский центр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Закупка шкафов  для нужд ЗАО «Абовянский медицинский центр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Закупка шкафов  для нужд ЗАО «Абовянский медицинский центр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պատրաստված 18մմ հաստության որակյալ լամինատից,եզրերը պատված լինի PVC-ով , ծղնիները լինեն որոկյալ վակումային, բռնակները՝ մետաղյա 128-160մմ չափի, պահարանի ետնամասը պատված լինի ԴՎՊ-ով 4մմ հաստությամբ, պահարանի ներսի կախիչները լինեն մետաղյա երկուական հատվածով:Պահարանի չափերը 180սմ*35սմ*65սմ /բ*խ*լ/; Պահարանը բաժանված  լինի երկու հավասար մասի՝ երկու դռնակով, յուրաքանչյուր խցում լինի դարակաշար մեկական: գույնը և արտաքին տեսքը համաձայնեցնել պատվիրատուի հետ, երաշխիքային ժամկետը առնվազը 365 օր, ապրանքը պետք է լինի նոր և չօգտագործված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Ավովյան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