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ԱԱԳԼ-ԷԱՃԱՊՁԲ-26/17 ծածկագրով  գիտական սարքերի և սարքավորումների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ԱԱԳԼ-ԷԱՃԱՊՁԲ-26/17 ծածկագրով  գիտական սարքերի և սարքավորումների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ԱԱԳԼ-ԷԱՃԱՊՁԲ-26/17 ծածկագրով  գիտական սարքերի և սարքավորումների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ԱԱԳԼ-ԷԱՃԱՊՁԲ-26/17 ծածկագրով  գիտական սարքերի և սարքավորումների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Պլազմային մաքրող սարքի լրակազմ` գալարային վակում պոմպով և ջրածնի գեներատորով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թվային տեսլամետր Հոլի սենսորով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Էլեկտրամեխանիկական Վալցեր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վալցեր (5 փոխարինվող վալերի հավաքածուով)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Պրեցիզիզիոն էլեկտրական գծային շարժիչ (վինտային փոխանցմամբ)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Պրեցիզիզիոն էլեկտրական գծային շարժիչ (վինտային փոխանցմամբ)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5.1458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Պլազմային մաքրող սարքի լրակազմ` գալարային վակում պոմպով և ջրածնի գեներատորով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Պլազմային մաքրող սարք
Նախատեսված է նմուշների մաքրման, էնկապսուլացման, մակերեսների մշակման, հիդրոֆիլության բարձրացման, ապակիների և այլ կերամիկաների մակերեսների ակտիվացման, կոմպոզիտային նյութերի եռակցման և այլ նպատակների համար:
Պլազմայի աղբյուրի տեսակ՝ տևական և պուլսային, ոչ պակաս քան 1%-ից մինչև 100% կարգավորման հնարավորությամբ, քայլը առնվազն 1%, ընդ որում կարգավորման այս ֆունկցիան երկու ռեժիմներում էլ պետք է հնարավոր լինի: Սարքը պետք է ունենա ոչ պակաս քան 7 դույմ գունավոր սենսորային էկրան, ծրագրային կառավարման հնարավորություն՝ ավտոմատ նախածրագրավորված և օգտագործողի կողմից առնվազն 20 ներմուծվող և փոփոխության ենթական ծրագրեր: Ծրագրերի հաջորդական իրականացումը պետք է հնարավոր լինի իրականացնել ավտոմատ կերպով: Սարքը պետք է հագեցած լինի հետևյալ տվիչներով (սենսոր)՝ ջերմաստիճան, ճնշում, առնվազն 2 գազի ծախսի չափիչ, գեներացված պլազմայի հզորության չափման երկու սենսորներ: Նմուշների մշակման առնվազն երկու ռեժիմների առկայություն՝ ուղղակի և հեռահար, որոնց համար սարքը հագեցած է առնվազն երկու տարբեր պլազմայի գեներացման աղբյուրներով: Ուղղակի մաքրման ռեժիմը արագ նմուշների արագ մշակման կամ փոփոխման համար է, իսկ հեռահար ռեժիմը զգայուն մակերեսների մաքրման համար է: Ռեժիմների կարգավիճակը և կիրառվող պլազմայի ուժգնությունը օնլայն ռեժիմով պետք է հնարավոր լինի տեսնել սարքավորման էկրանին: Սարքավորման խցիկը պետք է լինի գլանաձև, բավական մեծ նմուշների համար պիտանի, տրամագիծը 150-170 մմ սահմաններում, երկարությունը 270-290 մմ սահմաններում: Խցիկի նյութը պետք է պատրաստված լինի առնվազն 5 մմ հաստությամբ գերմաքուր և հարթ կվարցե ապակուց և ունենա մետաղական եզր, պետք է կայուն լինի ալկալիների և թթուների հանդեպ: Խցիկի ներսում պետք է լինի նմուշի հարթակ 140-160 մմ լայնությամբ և 210-230 մմ երկարությամբ, պատրաստված առնվազն 2-3 մմ հաստությամբ կվարցե ապակուց: Սարքավորման բարձր հաճախականություն գեներատորները պետք է լինեն արտաքին, ոչ թե խցիկի ներսում: Գեներատորների հզորությունը՝ առնվազն 150 վտ, առնվազն 1 վտ քայլով կարգավորման հնարավորությամբ: Սարքը պետք է հագեցած լինի առնվազն 2 հավելյալ սարք կցելու մուտքերով, որոնցից մեկը նախատեսված վակումային պոմպի համար: Սարքավորումը պետք է ունենա հետևյալ որակի համապատասխանության և անվտանգության սերտիֆիկատները՝ UL, IEC, CSA, NRTL. 
Չոր գալարային պոմպ: վակումի հզորություն ոչ պակաս քան 12.7 մ3/ժ-1, առնվազն 0,007 մբար խորությամբ վակումի ապահովում: Շարժիչի հզորություն՝ առնվազն 270-300 վտ, 200-240 Վ, 50/60 հց: Արագության կարգավորումը առնվազն հզորության 1% քայլի չափով: Պոմպի կառավարման բլոկը պետք է հագեցած լինի հոսսանքի աղբյուրի մուտքային պորտով, միացման և անջատման հպումային կոճակներով, ավտոմատ և օգտագործողի պարամետրերով աշխատելու ստեղներից, USB մուտքով, հեռակառավարման բլոկին միացնելու պորտով: Սարքն պետք է ունենա սխալների լուսաձայնային ազդանշաններ արձակելու հնարավորութուն: Աշխատանքային ռեժիմում սարքի աղմուկը ոչ ավել քան 50 դբ:
Ջրածնի գեներատոր: Նախատեսված է գերմաքուր չոր գազային ջրածնի ստացման համար։ Տեխնիկական պարամետրերն են. Գեներացված գազի մաքրություն ոչ պակաս քան 99,99%: Գեներացված գազի արտադրողականություն ոչ պակաս քան 1000 մլ / րոպե: Գեներացված գազի ելքային ճնշում ոչ պակաս քան 6 մթն․: Սարքի սնուցումը 220 վոլտ/ 50Հց, 300-350 վտ։ Սարքի արտաքին չափսեր առավելագույնը 60*30*45 սմ: Սարքը կառավարվում է ծրագրավորվող թվային համակարգով, հագեցած է մի շարք անվտանգային համակարգերով, ինչպես նաև մուտքային/ելքային գազերի ցուցիչներով։ Աշխատանքային ռեժիմում սարքի աղմուկը ոչ ավել քան 50 դբ։ Լրակազմում պետք է առկա լինի նաև գազերի խառման կայանք, որը թույլ կտա ստանալ իներտ գազի և ջրածնի խառնուրդ սկսած առնվազն 5 % / 95 % գազային խառնուրդից մինչև 50 % / 50 % խառնուրդ: 
Երաշխիք՝ առնվազն 2 տարվա գործարանային երաշխիք: Մատակարարը պարտավոր է իրականացնել տեղադրում, մեկնարկ և լրակազմի շահագործման լիակատար ուսուցում։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թվային տեսլամետր Հոլի սենսորով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թվային տեսլամետր Հոլի սենսորով, ջերմաստիճանային կոմպենսացիայի սխեմայի առկայությամբ՝
Ակտիվ մակերես — ոչ ավելի, քան 1 x 0.5 մմ2
Ցուցման հարաբերական լուծաչափ — մինչև 1:600,000
Չափման միջակայքը — առնվազն 3Տլ (կախված կիրառվող զոնդից)
Չափվող դաշտի լուծաչափը — 1 Տլ
Ճշգրտությունը (25°C-ում) — չգերազանցի չափված արժեքի ± 0.01%-ը + լրիվ սանդղակի 0.006%-ը։
Ջերմաստիճանի գործակիցը — ±10 ppm/°C
Զրոյի դրիֆտ — ±1 Տլ/°C
Ցուցումների թարմացման հաճախականություն — ոչ պակաս, քան 3 չափում/վրկ
Գաուսներով և Տեսլաներով ցուցադրման հնարավորություն
Ինտերֆեյս՝
—	RS232 կամ IEEE488/GPIB
—	անալոգային ելք
—	 օպտիկամանրաթելային ելք (բարձր լարման պարպումներից առաջացած էլեկտրամագնիսական աղմուքների պայմաններում հուսալի աշխատանքի համար):
Թվային ֆիլտրացիայի կարգավորման, ավտոմատ և ձեռքով զրոյացման, ինչպես նաև ցուցումների պահման գործառույթների առկայություն:
DC և AC մագնիսական դաշտերի չափման հնարավորություն 
Աշխատանք 4 ռեժիմներով՝ մագնիսական դաշտ (DC), մագնիսական դաշտի առավելագույն արժեքի գրանցում (Peak hold), դաշտի փոփոխական բաղադրիչի (AC) և ջերմաստիճանի գրանցում:
Քաշը —  ոչ ավելի, քան 1,2 կգ: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Էլեկտրամեխանիկական Վալցեր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Էլեկտրասնուցում՝ 220 Վ
Սպառվող հզորություն՝ առնվազն 0.75 կՎտ
Գլանների տրամագիծ՝ առնվազն 65 մմ
Աշխատանքային մասի երկարություն՝առնվազն 130 մմ
Գլանների առավելագույն բացվածք՝ 5 մմ
Գլանների հարթ մակերեսի երկարություն՝առնվազն 63 մմ
Քառակուսի ակոսների քանակ՝առնվազն 8 հատ (1.0, 2.0, 3.0, 4.0, 4.5, 5.0, 5.5, 6.0 մմ)
Կիսակլոր ակոսների քանակ՝ առնվազն 3 հատ (2.5×1, 3×1.25, 4×1.5 մմ)
Չափսեր (Երկ. × Լայն. × Բարձր.)՝ ոչ ավելի քան 450 × 250 × 510 մմ
Քաշ՝ ոչ ավել քան 75 կգ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վալցեր (5 փոխարինվող վալերի հավաքածուով)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Ձեռքով վալցեր, նախատեսված գունավոր մետաղներից հարթ և ֆակտուրային թիթեղների, ինչպես նաև պրոֆիլային մետաղների պատրաստման համար։ Սարքը պետք է համալրված լինի փոխարինվող վալերի հավաքածուով, որոնք հնարավորություն կտան ստանալ տարբեր տեսակի գլանվածք՝ ըստ անհրաժեշտության։
Գլանվող նյութի առավելագույն կարծրություն՝ մինչև HB 241 (HRC 24)
Վալերի տրամագիծ՝ առնվազն 45 մմ 
Աշխատանքային մակերեսի երկարություն՝ առնվազն 75 մմ 
Հարթ գլանվածքի առավելագույն լայնություն՝ 75 մմ 
Վալերի առավելագույն բացվածք՝ 5 մմ 
Փոխանցման հարաբերություն՝ 4:1
Փոխարինվող վալեր՝ 5 հատ, այդ թվում՝
•	2 հատ հարթ վալ 
•	2 հատ ակոսավոր (պրոֆիլային) վալ 
•	1 հատ ֆիգուրային վալ
Չափսեր (առանց բռնակի)՝ ոչ ավելի քան 210 × 200 × 240 մմ 
Քաշ՝ ոչ ավել քան 27 կգ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Պրեցիզիզիոն էլեկտրական գծային շարժիչ (վինտային փոխանցմամբ)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Պրեցինիզիոն էլեկտրական գծային շարժիչ՝ գնդակավոր վինտային (ball screw) փոխանցմամբ:
Սարքը ապահովում է բարձր ճշգրտությամբ և կայուն գծային շարժում 
Հարմար է ավտոմատացման և դիրքավորման ճշգրիտ խնդիրների համար 
Կարող է կիրառվել CNC սարքավորումներում, լաբորատոր համակարգերում և արդյունաբերական գծերում:
Աշխատանքային քայլ (Stroke)՝ առնվազն 600 մմ 
Ուղեցույցի լայնություն՝ առնվազն 80 մմ 
Հորիզոնական բեռնվածություն՝ մինչև առնվազն 30 կգ 
Ուղղահայաց բեռնվածություն՝ մինչև 15 կգ 
Կրկնվող դիրքավորման ճշգրտություն՝ ±0.05 մմ 
Առավելագույն արագություն՝ 0–100 մմ/վ 
Վինտի ճշգրտության դաս՝ C7 Վինտ՝ SFU1605/SFU1610, SFU1605, SFU1610 
Կոմպլեկտացիա՝
Քարշակ մեխանիզմ՝ 1 հատ 
Քայլային շարժիչ (57 տիպի)՝ 1 հատ 
Դրայվեր (DM542)՝ 1 հատ 
Սնուցման աղբյուր՝ 1 հատ 
Կոնտրոլլեր՝ 1 հատ 
Վերջային անջատիչներ՝ 2 հատ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Պրեցիզիզիոն էլեկտրական գծային շարժիչ (վինտային փոխանցմամբ)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Պրեցիզիզիոն էլեկտրական գծային շարժիչ՝ գնդակավոր վինտային (ball screw) փոխանցմամբ:
Սարքը ապահովում է բարձր ճշգրտությամբ և կայուն գծային շարժում 
Հարմար է ավտոմատացման և դիրքավորման ճշգրիտ խնդիրների համար 
Կարող է կիրառվել CNC սարքավորումներում, լաբորատոր համակարգերում և արդյունաբերական գծերում:
Աշխատանքային քայլ (Stroke)՝ առնվազն 300 մմ 
Ուղեցույցի լայնություն՝ առնվազն 80 մմ 
Հորիզոնական բեռնվածություն՝ մինչև 30 կգ 
Ուղղահայաց բեռնվածություն՝ մինչև 15 կգ 
Կրկնվող դիրքավորման ճշգրտություն՝ ±0.05 մմ 
Առավելագույն արագություն՝ 0–100 մմ/վ 
Վինտի ճշգրտության դաս՝ C7 Վինտ՝ SFU1605/SFU1610, SFU1605, SFU1610
Կոմպլեկտացիա՝
Քարշակ մեխանիզմ՝ 1 հատ
Քայլային շարժիչ (57 տիպի)՝ 1 հատ 
Դրայվեր (DM542)՝ 1 հատ 
Սնուցման աղբյուր՝ 1 հատ 
Կոնտրոլլեր՝ 1 հատ 
Վերջային անջատիչներ՝ 2 հատ
Երաշխիքային ժամկետ`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Պլազմային մաքրող սարքի լրակազմ` գալարային վակում պոմպով և ջրածնի գեներատորով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ճշգրտության թվային տեսլամետր Հոլի սենսորով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Էլեկտրամեխանիկական Վալցեր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վալցեր (5 փոխարինվող վալերի հավաքածուով)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Պրեցիզիզիոն էլեկտրական գծային շարժիչ (վինտային փոխանցմամբ)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Պրեցիզիզիոն էլեկտրական գծային շարժիչ (վինտային փոխանցմամբ)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