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օդորակիչների դեֆլեկտորների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օդորակիչների դեֆլեկտորների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օդորակիչների դեֆլեկտորների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օդորակիչների դեֆլեկտորների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օդորակիչների դեֆլեկտորներ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օդորակիչների դեֆլեկտորներ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դեֆլեկտորներ (Էկրաններ) օդի սառը հոսանքը կառավարելու համար (Տես նկար): Նյութ - մետաղ, պլաստիկ: Անհրաժեշտ է ունենան կարգավորելի թեքության անկյան հնարավորություն։ Ամրացման ձևը – օդորակիչի կորպուսի վրա, առանց պատերին ամրացնելու անհրաժեշտության։
Գումարը պետք է ներառի օդորակիչների չափագրումը, ապրանքի տեղափոխումը նշված հասցե (բարձրացում 3–րդ հարկ) և տեղադրումը։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օդորակիչների դեֆլեկտորներ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