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ԿՇՄՊ-ԷԱՃԱՊՁԲ-26/40 ծածկագրով էլեկտրոնային աճուրդ ընթացակարգով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Շահբազյան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ԿՇՄՊ-ԷԱՃԱՊՁԲ-26/40 ծածկագրով էլեկտրոնային աճուրդ ընթացակարգով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ԿՇՄՊ-ԷԱՃԱՊՁԲ-26/40 ծածկագրով էլեկտրոնային աճուրդ ընթացակարգով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ԿՇՄՊ-ԷԱՃԱՊՁԲ-26/40 ծածկագրով էլեկտրոնային աճուրդ ընթացակարգով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30w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նեյլոնե 300x4մմ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Ղեկավարման կոճակ START-STOP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Ֆազային կառ. ռելե RKF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Ֆազային կառ. ռելե JX-5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եռակցման սարքի խրոց և պանելային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Խողովակահատիչ (Труборез)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Խողովակահատիչ (труборез)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Ներկագլանակի 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ակնոց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զոդողի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115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230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115 ալմաստային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230 ալմաստային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350 ալմաստային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ԿՇՄՊ-ԷԱՃԱՊՁԲ-26/40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ԿՇՄՊ-ԷԱՃԱՊՁԲ-26/40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25դեկտեմբերի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30w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LED-A70-30W-E27-6K 30(260)W 2880лм E27 6000K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1մմ2  НШвИ(2) 1,0-8 տիպի, պղնձե երկու հաղորդալարի համար տուփ 50հատ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նեյլոնե 300x4մմ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նեյլոնե սև - 4х300 տուփ.(100 հատ)
Գույն՝ սպիտակ
Նյութ՝ նեյլոն
Տեղադրման ջերմաստիճանը՝ 0C°-ից մինչև +60C°
Աշխատանքային ջերմաստիճանը՝ -45C°-ից մինչև +85C°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Ղեկավարման կոճակ START-STOP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Ղեկավարման կոճակ LAY5-BW8465 «Start-Stop» ուղղանկյուն 220V ազդանշանային լամպով NO + NC կոնտակտներով: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Ֆազային կառ. ռելե RKF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Ֆազային կառավարման ռելե RKF-11 տիպի, Բազմաֆունկցիոնալ ֆազային կառավարման ռելեն միկրոկոնտրոլի վրա հիմնված սարք է: Ռելեն օգտագործվում է ավտոմատացման համակարգերում և նախատեսված է եռաֆազային ցանցում էլեկտրական կայաններում մինչև 1000 V AC էլեկտրական ցանցի  որակի բարձր ճշգրտության վերահսկման համար: Պետք է ունենա կարգաբերղ սեխմակներ, նախատեսված արտադրական  և մոդուլային վահաններում մոնտաժման համար:                                                                                                                     Ռելեն վերահսկում է հետևյալ պարամետրերը.                                                                    1.Ֆազերի բացակայություն;                                                                                                            2. լարման անկում;                                                                                                                                 3. լարման բարձրացում;                                                                                                                     4.լարման ասիմետրիա թույլատրելի ժամանակահատվածում:
5. ֆազերի հերթականություն: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Ֆազային կառ. ռելե JX-5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Ֆազային կառավարման ռելե XJ-5տիպի, Բազմաֆունկցիոնալ ֆազային կառավարման ռելեն միկրոկոնտրոլի վրա հիմնված սարք է: Ռելեն օգտագործվում է ավտոմատացման համակարգերում և նախատեսված է եռաֆազային ցանցում էլեկտրական կայաններում մինչև 1000 V AC էլեկտրական ցանցի  որակի բարձր ճշգրտության վերահսկման համար: Նախատեսված արտադրական  և մոդուլային վահաններում մոնտաժման համար:                                                                                                                     Ռելեն վերահսկում է հետևյալ պարամետրերը.                                                                    1.Ֆազերի բացակայություն;                                                                                                            2. լարման անկում;                                                                                                                                 3. լարման բարձրացում;                                                                                                                     4.լարման ասիմետրիա թույլատրելի ժամանակահատվածում:
5. ֆազերի հերթականություն: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եռակցման սարքի խրոց և պանելային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եռակցման սարքի խրոց և պանելային վարդակ
Եռակցման սարքերի համար մալուխային խցանների և վահանակային պանելային վարդակների հավաքածու, 10-25 մմ2 լարերի համար ունիվերսալ արագ միացման հավաքածու, պաշտպանություն ինքնաբուխ անջատումից։
Խրոց – 2հատ
Պանելային վարդակ - 2 հատ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Խողովակահատիչ (Труборез)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Խողովակահատիչ պոլիէթիլենային և պոլիպրոպիլենային խողովակների հատման-կտրման համար:
Կտրող մեխանիզմում կիրառվում են փոխարինելի կտրող գլաններ (ռոլիկներ): Խողովակահատի կորպուսում տեղադրված է հանվող գրտհանիչ (հղկիչ), որը թույլ է տալիս արագ մշակել կտրված եզրը։  
խողովակի կտրման տրամագիծ՝ 6-76 մմ,
Խողովակի տրամագիծը՝ 3"
Կառուցվածքի տեսակ՝ գլանային /роликовый/
Ապրանքի դաս՝ պրոֆեսիոնալ 
քաշը 0.9-1.05 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Խողովակահատիչ (труборез)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Խողովակահատիչ պոլիէթիլենային և պոլիպրոպիլենային խողովակների հատման-կտրման համար:
Կտրող մեխանիզմում կիրառվում են փոխարինելի կտրող գլաններ (ռոլիկներ): Խողովակահատի կորպուսում տեղադրված է հանվող գրտհանիչ (հղկիչ), որը թույլ է տալիս արագ մշակել կտրված եզրը։ Երրորդ ուղղորդող գլանը կարգավորվում է երկու դիրքով՝ կտրելու ընթացքում խողովակի ավելի ճշգրիտ ուղղորդման համար։
խողովակի կտրման տրամագիծ՝ 50–127 մմ 
Խողովակի տրամագիծը՝ 5"
Կառուցվածքի տեսակ՝ գլանային /роликовый/
Ապրանքի դաս՝ պրոֆեսիոնալ 
քաշը 1.6-1.65կգ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Ներկագլանակի 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Ներկագլանակի բռնիչ մետաղական, 28-30սմ երկարությամբ, գլխիկի հատվածը համապատասխանի 12սմ ներկագլանակի, բռնակը պլաստմասե: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պայուսակ, համալրված առաջին օգնության դեղամիջոցներով և այլ պարագաներով․ 
Մանրէազերծված բինտ, չմանրէազերծված բինտ, էլաստիկ բինտ, մկրատ, բամբակ (խոնավածուծ, հիգրոսկոպիկ), յոդ կամ պովիդոն յոդի 10%-անոց լուծույթ, մենթոլի լուծույթ մենթիլ իզովալերաթթվում (վալիդոլ),  կորվալոլ, նիտրոգլիցերին, անուշադրի սպիրտ, արյունահոսությունը դադարեցնող ձգալար, կպչուն սպեղանի, ցավազրկող դեղեր։ Դեղահաբերի և նման պարագաների պահպանման ժամկետները նվազագույնը 12 ամիս։
Ապրանքը պետք է լինի նոր, չօգտագործված և առանց խոտանի: Ապրանքի տեղափոխումը և բեռնաթափումը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ակնոց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ակնոցներ թափանցիկ ապակիներով պատրաստված օպտիկական թափանցիկ ացետատային թաղանթանյութից, հակաքրտնակալող մակերևույթով: Կայուն քերծվածքներին և քերամաշման, հակաստատիկ, դիմակայուն քիմիական նյութերի հանդեպ, ռետինե կտորապատ կարգավորիչ կապիչով: Տեսակը փակ, ուղիղ օդափոխությամբ, հերմետիկ: Մեխանիկական հարվածների հանդեպ՝ կայուն: 
Քաշը ՝ առնվազն 120գր: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զոդողի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EN 420, 388, EN 407։ Նյութը՝ հորթի կաշի, բամբակյա ներդիրով,: Երկարությունը առնվազն 30սմ: Մանժետ՝ 15սմ սպիլքից: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նախատեսված մետաղ կտրելու համար,
Սկավառակի արտաքին տրամագիծ 115մմ, 
Հաստություն 1,2-1.3մմ,
Նստեցման տրամագիծ 22,2մմ:
Նախատեսված մինչև 13200 պտ/ր աշխատելու համար
Նյութը՝ էլեկտրակորունդ, տեսքը՝ ուղիղ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նախատեսված մետաղ կտրելու համար,
Սկավառակի արտաքին տրամագիծ 230մմ, 
Հաստություն 2.0մմ,
Նստեցման տրամագիծ 22,2մմ:
Նախատեսված մինչև 13200 պտ/ր աշխատելու համար
Նյութը՝ էլեկտրակորունդ, տեսքը՝ ուղիղ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115 ալմաստային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ալմաստային, նախատեսված ասֆալտի, կերամիկայի, բետոնի, քարի և նմանատիպ կարծրություն ունեցող նյութերի չոր կտրման համար:
Կտրող մասը՝ սեգմենտային, տիպը՝ ունիվերսալ:
Արտաքին տրամագիծ 115մմ, 
Հաստություն 2.0 մմ,
Նստեցման տրամագիծ 22,2մմ:
Նախատեսված 13200 պտ/ր աշխատելու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230 ալմաստային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ալմաստային, նախատեսված ասֆալտի, կերամիկայի, բետոնի, քարի և նմանատիպ կարծրություն ունեցող նյութերի չոր կտրման համար:
Կտրող մասը՝ սեգմենտային, տիպը՝ ունիվերսալ:
Արտաքին տրամագիծ 230մմ, 
Հաստություն 2.8 մմ,
Նստեցման տրամագիծ 22,2մմ:
Նախատեսված 7000 պտ/ր աշխատելու համար:
Ալմաստային շերտի բարձրությունը առնվազն 10մմ: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350 ալմաստային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ալմաստային, նախատեսված ասֆալտի, կերամիկայի, բետոնի, քարի և նմանատիպ կարծրություն ունեցող նյութերի չոր և թաց կտրման համար:
Կտրող մասը՝ սեգմենտային, տիպը՝ ունիվերսալ:
Արտաքին տրամագիծ 350մմ, 
Հաստություն 3.2 մմ,
Նստեցման տրամագիծ 25.4մմ:
Նախատեսված 4300 պտ/ր աշխատելու համար:
Ալմաստային շերտի բարձրությունը առնվազն 10մմ: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30w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նեյլոնե 300x4մմ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Ղեկավարման կոճակ START-STOP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Ֆազային կառ. ռելե RKF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Ֆազային կառ. ռելե JX-5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եռակցման սարքի խրոց և պանելային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Խողովակահատիչ (Труборез)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Խողովակահատիչ (труборез)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Ներկագլանակի 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ակնոց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զոդողի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115 ալմաստային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230 ալմաստային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350 ալմաստային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