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ՊՊԾ-ԷԱՃԱՊՁԲ-2026/24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պահպանության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Պռոշյան 1, փակուղի 20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ՊՊԾ կարիքների համար տարբերանշաններ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Սյուզաննա Խուրշուդյան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010532358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x_syuzi.91@mail.ru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պահպանության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ՊՊԾ-ԷԱՃԱՊՁԲ-2026/24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պահպանության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պահպանության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ՊՊԾ կարիքների համար տարբերանշաններ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պահպանության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ՊՊԾ կարիքների համար տարբերանշաններ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ՊՊԾ-ԷԱՃԱՊՁԲ-2026/24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x_syuzi.91@mail.ru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ՊՊԾ կարիքների համար տարբերանշաններ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տարբերանշաններ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367.87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5.1458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2026.06.02.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պահպանության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ՊՊԾ-ԷԱՃԱՊՁԲ-2026/24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ՊՊԾ-ԷԱՃԱՊՁԲ-2026/24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«ՊՊԾ-ԷԱՃԱՊՁԲ-2026/24»*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պահպանության ծառայություն*  (այսուհետ` Պատվիրատու) կողմից կազմակերպված` ՊՊԾ-ԷԱՃԱՊՁԲ-2026/24*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պահպանության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«ՊՊԾ-ԷԱՃԱՊՁԲ-2026/24»*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պահպանության ծառայություն*  (այսուհետ` Պատվիրատու) կողմից կազմակերպված` ՊՊԾ-ԷԱՃԱՊՁԲ-2026/24*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պահպանության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տարբերանշաններ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ՊՊԾ» կրծքանշան Կրծքանշանի հիմնամասը վահանաձև է, որն ունի հետևյալ չափերը՝ հորիզոնական 17 մմ, ուղղահայաց 22 մմ: Հիմնամասի ծայրերը դեպի կենտրոն ուռուցիկ են: Կրծքանշանի կենտրոնում պատկերված է ՀՀ ՊՊԾ ռելիեֆային զինանշանը, որի վերևում առկա է «ՀՀ ՊՊԾ» գրվածք: Զինանշանի ներքևի մասում պատկերված են վահանի կոնտուրը եզերող երկու ցորենի հասկեր։ Կրծքանշանի հիմնամասը պատված է կապույտ գույնի ներկով։ Կրծքանշանը պատրաստվում է ալյումինի հատուկ համաձուլվածքից, իսկ ՀՀ զինանշանը և ցորենի հասկերը ոսկեգույն են։ Կրծքանշանը դարձերեսի կողմից համարակալվում է և ունի հատուկ պտուտակային ամրակ` հագուստին ամրացնելու համար: Համաձայն պատվիրատուի տրամադրած նմուշի։ Տես Կից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տարբերանշաններ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