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Сжиженный пропан для нужд муниципалитета Ани Ширакской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SHMANH-EAJAPDZB-26/4</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Сжиженный пропан для нужд муниципалитета Ани Ширакской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Сжиженный пропан для нужд муниципалитета Ани Ширакской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Сжиженный пропан для нужд муниципалитета Ани Ширакской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представляющий собой смесь 60% пропана и 40% бутана, который будет использоваться для противоградовых станций. Основным компонентом является смесь 60% пропана и 40% бутана.
1. Плотность водяного пара в сжиженном газе не более 32 мг/см3.
2. Сероводород и другие растворимые сульфиды не более 23 мг/см3.
3. Кислород не более 1%.
4. Углекислый газ не более 4%.
5. Водород не более 1%. ГОСТ Р 52087-2018:
Поставка осуществляется по талонам.
Талоны транспортируются компанией за свой счёт. Наличие сервисных пунктов на территории города Маралик или в радиусе 1 км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