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ԵՔ-ԷԱՃԱՊՁԲ-26/230</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 настоящему договору права и обязанности покупателя осуществляет аппарат руководителя административного района Норк-Мараш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"Двухсекционный холодильник, общий объем не менее 258 л (объем холодильной камеры не менее 176 л, объем морозильной камеры не менее 82 л), со статической системой охлаждения, морозильная камера расположена сверху или снизу, стеклянные полки, возможность перестановки дверцы, механическое управление, габариты не менее 166,5х54х61 см. Питание устройства: 220-240 В/50-60 Гц, вилка: двухполюсная. Цвет согласовывается с заказчиком.
Изделие должно быть новым (неиспользованным). Гарантийный срок: не менее 24 месяцев.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стиральная машина, с фронтальной загрузкой, минимальная загрузка белья 6 кг, максимальная скорость отжима 800-1000 об/мин, минимум 14 режимов стирки (количество программ), таймер, габариты: минимум 85x60x38 см. Цвет согласовывается с покупателем. Изделие должно быть новым (неиспользованным). Гарантийный срок: минимум 12 месяцев.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Телевидение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Минимальная диагональ (дюймы/см): 43/109, тип экрана: LED, разрешение: 3840x2160 (4K), количество входов HDMI/DisplayPort: минимум 3, USB 2, SMART Android, Wi-Fi, DVB T/T2/C/S/S2, минимальные габариты (без подставки): ДхШхВ (см) 95,5x55,5x8,4, стандартный класс. Товар должен быть новым (неиспользованным). Гарантийный срок: не менее 24 месяцев. Доставка и обработка заказа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процессору: Intel i3, Материнская плата: совместимая с процессором, Минимальный объем жесткого диска: SSD 1024 ГБ, Минимальный объем оперативной памяти: DDR4 8 ГБ, Корпус компьютера с блоком питания не менее 600 Вт, Кулер процессора: не менее: кулер для процессора Intel, Клавиатура: стандартная, минимум 104 кнопки, Оптическая мышь: компьютерная, лазерная, проводная, минимальное разрешение: 800/1600/2000 dpi, минимальное количество клавиш: 2 + 1, колесико прокрутки, интерфейс: USB, минимальная длина кабеля: 1,8 м, симметричный дизайн, минимальные размеры: 60 x 30 x 107 мм, Монитор: не менее 22 дюймов LED, наличие входа HDMI и кабеля HDMI, Динамики: тип: 2.0, общая мощность: не менее: 1 Вт, цвет: черный, материал: пластик, минимальная частота: 200-20000 Гц, минимальное соотношение сигнал/шум: 70 дБ. Питание: от распределительной сети (220 В), линейный вход (стерео): количество фронтальных динамиков: не менее 1, мощность фронтальных динамиков: не менее 0,5 Вт, габариты фронтальных динамиков: не менее 67x174x85 мм. Гарантийный срок: не менее 12 месяцев. Транспортировка и разгрузка товара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Норк-Марашский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июля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Телевидение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