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2026.05.22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ՀՀԱՄԱՔ-ԷԱՃԱՊՁԲ-26/4</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Արագածոտնի մարզ Աշտարակի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Արագածոտնի մարզ ք Աշտարակի ՆԱշտարակեցու հր.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Սննդամթերք</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09:30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Հրայր Հակոբյան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023231026</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ashtarakgnumner@gmail.com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Արագածոտնի մարզ Աշտարակի քաղաքապետարան</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ՀՀԱՄԱՔ-ԷԱՃԱՊՁԲ-26/4</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2026.05.22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Արագածոտնի մարզ Աշտարակի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Արագածոտնի մարզ Աշտարակի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Սննդամթերք</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Արագածոտնի մարզ Աշտարակի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Սննդամթերք</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ՀՀԱՄԱՔ-ԷԱՃԱՊՁԲ-26/4</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ashtarakgnumner@gmail.com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Սննդամթերք</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5764500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չորամիրգ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չորամիրգ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հատիկներ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6162500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ոսպ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8134000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1528500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816300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/աստղիկներ/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2026.06.03. 09:30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ՀՀ Արագածոտնի մարզ Աշտարակի քաղաքապետարան</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ՀՀԱՄԱՔ-ԷԱՃԱՊՁԲ-26/4</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ՀՀԱՄԱՔ-ԷԱՃԱՊՁԲ-26/4</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«ՀՀԱՄԱՔ-ԷԱՃԱՊՁԲ-26/4»*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ՀՀԱՄԱՔ-ԷԱՃԱՊՁԲ-26/4*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«ՀՀԱՄԱՔ-ԷԱՃԱՊՁԲ-26/4»*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Արագածոտնի մարզ Աշտարակի քաղաքապետարան*  (այսուհետ` Պատվիրատու) կողմից կազմակերպված` ՀՀԱՄԱՔ-ԷԱՃԱՊՁԲ-26/4*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Արագածոտնի մարզ Աշտարակի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- 05028579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- 900445101083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Աշտարակի համայնքապետարանի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"ՀԱՑ Տեսակը՝ «Մատնաքաշ» և «Հրազդան»; Ցորենի բարձր տեսակի ալյուրից պատրաստված, առանց ավելորդ հավելումների: Անվտանգությունը` ըստ N 2-III-4.9-01-2010 հիգիենիկ նորմատիվների և «Սննդամթերքի անվտանգության մասին»ՀՀ օրենքի 8-րդ հոդվածի։ Հացաթխման և մատակարարման միջև ընկած ժամանակահատվածը ոչ ավել քան 6 ժամ: Փաթեթավորումը՝ հացի երկարությունից և լայնությունից առավել մեծ՝ սննդի համար նախատեսված պոլիէթիլենային ամբողջական մեկ տոպրակով: Հացի փաթեթավորումը՝ ոչ տաք վիճակում: Մատակարարումն իրականացվում է ամեն աշխատանքային օր ժամը 08:00-09:00 ընկած ժամանակահատվածում: Առաքողները պետք է ապահովված լինեն սանիտարական արտահագուստով /խալաթ և ձեռնոցներ/:                                                                                                                                                                                                                                        Պիտանելիության մնացորդային ժամկետը ոչ պակաս քան 90 %։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Հացի մատակարարման դեպքում տեխնիկական բնութագրին կամ մատակարարման պայմաններին անհամապատասխանություն ի հայտ գալու դեպքում անհամապատասխանության շտկման ժամկետ է սահմանվում 30 րոպե: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Մատակարարումը կատարվում է մատակարարի միջոցների հաշվին` համապատասխան մանկապարտեզներ նշված հասցեներով: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Պանիր չանախ տեսակի: Սպիտակ աղաջրային պանիր, կովի կաթից, 36-40%  յուղայնությամբ։ Փաթեթավորված պոլիէթիլենային թաղանթներով` 0,5կգ-5կգ քաշերով :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15831000/501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Շաքարավազ սպիտակ  ճակնդեղից, սպիտակ գույնի, սորուն, քաղցր, չոր վիճակում, առանց կողմնակի համի և հոտի (ինչպես չոր վիճակում, այնպես էլ լուծույթում, փաթեթավորումը՝ 5 և 10 և 25 կգ /ըստ պատվիրատուի/ համապատասխան մակնշումով: Շաքարի լուծույթը պետք է լինի թափանցիկ, առանց չլուծված նստվածքի և կողմնակի խառնուկների, սախարոզի զանգվածային մասը` 99,75%-ից ոչ պակաս (չոր նյութի վրա հաշված), խոնավության զանգվածային մասը` 0,14%-ից ոչ ավել, ֆեռոխառնուկների զանգվածային մասը` 0,0003%-ից ոչ ավել, պիտանելիության մնացորդային ժամկետը` մատակարարման պահին սահմանված ժամկետի 50%-ից ոչ պակաս: Անվտանգությունը` ըստ N 2-III-4.9-01-2010 հիգիենիկ նորմատիվների, իսկ մակնշումը`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03142520/501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Ձու  02 կարգ; Ձու սեղանի, տեսակավորված ըստ մեկ ձվի զանգվածի, պահպանման ժամկետը` 25 օր, սառնարանային պայմաններում`  90 օր, անվտանգությունը և մակնշումը` ըստ ՀՀ կառավարության 2011 թվականի սեպտեմբերի 29-ի «Ձվի և ձվամթերքի տեխնիկական կանոնակարգը հաստատելու մասինե N 1438-Ն որոշմանը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Սալորի չորամիրգ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սալորաչիր։  Չորացված սև սալոր՝ ստացված հասուն, առողջ, առանց վնասվածքների սալորներից, չորացված բնական եղանակով կամ թույլատրելի տեխնոլոգիական մեթոդներով, առանց միջուկի։ Փաթեթավորումը՝ պոլիէթիլենային կամ վակումային, քաշը՝ 250գր․-ից-1կգ․։ Փաթեթը պետք է լինի ամբողջական, փակ, առանց պատռվածքների։ Գույնը՝ մուգ մանուշակագույնից մինչև սև։ Համը՝ բնորոշ սալորին, հաճելի, չափավոր թթվաքաղցր, առանց օտար համերի։ Հոտը՝ բնական, մաքուր, առանց քիմիական կամ օտար հոտերի։ Տեսքը՝ միատեսակ, չպետք է լինի ուժեղ չմլված կամ թրջված։ Խոնավության պարունակությունը մինչև 35%, շաքարայնություն (բնական)՝ 35-55%, չի պարունակում համայնի ուժեղացուցիչներ, արհեստական քաղցրացուցիչներ կամ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Ծիրանի չորամիրգ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Ծիրանաչիր։ Ծիրանաչիր (չորացված ծիրան)՝ ստացված հասուն, առողջ, առանց վնասվածքների ծիրաններից, չորացված բնական եղանակով կամ թույլատրելի տեխնոլոգիական մեթոդներով, առանց միջուկի։ Փաթեթավորումը՝ պոլիէթիլենային կամ վակումային, քաշը՝ 250գր․-ից-1կգ․։ Փաթեթը պետք է լինի ամբողջական, փակ, առանց պատռվածքների։ Գույնը՝ բաց նարնջահույնից մինչև մուգ նարնջագույն։ Համը՝ բնորոշ ծիրանին, քաղցր կամ թեթևակի թթվաքաղցր, առանց օտար համերի։  Հոտը՝ բնական, մաքուր, առանց քիմիական կամ օտար հոտերի։ Կառուցվածքը՝ փափուկ, միջին խտության, միատեսակ կտորներով։ Տեսքը՝ մաքուր, առանց կեղտանյութերի, առանց վնասված կամ սևացած հատվածների։ Խոնավությունը մինչև 22-24%։ Շաքարի բնական պարունակությունը » 40%,  չի պարունակում համայնի ուժեղացուցիչներ, արհեստական քաղցրացուցիչներ կամ ներկանյութեր։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 պաստերացված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Պաստերացված կովի կաթ 2,5-3,2% յուղայնությամբ, թթվայնությունը` 21T-ից ոչ ավել, 1լիտր ստվարաթղթե տարաներով: Անվտանգությունը և մակնշումը` N 2-III-4,9-01-2003 (ՌԴ Սան Պին 2,3,2-1078-01) սանիտարահամաճարակային կանոնների և նորմերի և ՙՍննդամթերքի անվտանգության մասին՚ ՀՀ օրենքի 9-րդ հոդվածի։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միջոցներով:*Նշված որոշմամբ սահմանված սննդատեսակների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03131400/501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հատիկներ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Կակաոյի փոշի, փաթեթավորումը՝ գործարանային, 100-200գր քաշով: Խոնավությունը `7,5%-ից ոչ ավելի,pH`-ը 7,1-ից ոչ ավելի, դիսպերսությունը `90%-ից ոչ պակաս, գործարանային փաթեթավորմամբ  Էներգետիկ արժեք 289 կկալ։  Անվտանգությունը` ըստ N 2-III-4.9-01- 2010 հիգիենիկ նորմատիվների, իսկ մակնշումը` “Սննդամթերքի անվտանգության մասին” ՀՀ օրենքի 8-րդ հոդվածի: Պիտանելիության մնացորդային ժամկետը ոչ պակաս քան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15512000/501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Թթվասեր Չափածրարված  400գ տարաներով, փաթեթավորումը՝ թիթեղյա ֆոլգայով հերմետիկ փակված և մեկանգամյա օգտագործման թափանցիկ կափարիչով։ Թարմ կովի կաթից, յուղայնությունը` 18%, թթվայնությունը` 65-100 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հոդվածի։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միջոցներով:*Նշված որոշմամբ սահմանված սննդատեսակների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Մածուն չափածրարված 950 գրամ տարաներով, փաթեթավորումը՝ թիթեղյա ֆոլգայով հերմետիկ փակված և մեկանգամյա օգտագործման թափանցիկ կափարիչով։ Թարմ կովի կաթից պատրաստված կաթնամթերք, թանձր համասեռ մակարդուկ առանց շիճուկի անջատման և գազաառաջացման, գույնը կաթնասպիտակ, հավասարաչափ ամբողջ զանգվածով, կաթնայուղի զանգվածային մասը 3,2%, թթվայնությունը 65-1000T,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 և 9-րդ հոդվածի։ Մատակարարումը կատարվում է մատակարարի միջոցների հաշվին` համապատասխան մանկապարտեզներ նշված հասցեներով,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սննդամթերքի տեղափոխման համար նախատեսված տրանսպորտային միջոցներով: *Նշված որոշմամբ սահմանված սննդատեսակների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03211600/501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Վարսակ  Եփման ենթակա տեսակ, փաթեթավորումը՝ գործարանային, /զտաքաշը 420 գր, ստվարաթղթե տուփով,  գործարանային փաթեթավորմամբ/: Վարսակի փաթիլներում խոնավությունը պետք է լինի 12%–ից ոչ ավել, մոխրայնությունը՝ 2,1%–ից ոչ ավել, թթվայնությունը՝ 5,0%-ից ոչ ավել,  փաթիլները ստացված լինեն հղկված վարսակաձավարի բարձր տեսակի նուրբ թերթիկներից,  մատակարաված սննդատեսակի  առնվազն 100 տոկոսում գերակշռի վերը նշված հատկանիշները, , վնասատուներով վարակվածություն չի թույլատրվում: Մակնշումն՝ ընթեռնելի։ Պիտանելիության ժամկետը ոչ պակաս քան 75 %, պիտակավորված:  Ապրանքին ներկայացվող ընդհանուր պարտադիր պայմաններ՝ անվտանգությունը, փաթեթավորումը և մակնշումը`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դեկտեմբերի 9-ի թիվ 881 որոշմամբ ընդունված «Սննդամթերքը՝ դրա մակնշման մասով» (ՄՄ ՏԿ 022/2011), Մաքսային միության հանձնաժողովի 2011 թվականի օգոստոսի 16-ի թիվ 769 որոշմամբ ընդունված «Փաթեթվածքի անվտանգության մասին» (ՄՄ ՏԿ 005/2011), Եվրասիական տնտեսական հանձնաժողովի խորհրդի 2012 թվականի հուլիսի 20-ի N 58 որոշմամբ հաստատված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դեկտեմբերի 9-ի թիվ 874 որոշմամբ ընդունված «Հացահատիկի անվտանգության մասին» (ՄՄ ՏԿ 015/2011) տեխնիկական կանոնակարգերի։ Մակնշումը՝ ընթեռնելի: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սոխ, գլուխ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Գլուխ սոխ թարմ, ընտիր տեսակի, նեղ մասի տրամագիծը 6-7 սմ-ից ոչ պակաս, փաթեթավորումը` կտորի, ցանցի և պոլիմերային պարկերով, ԳՕՍՏ 27166-86, անվտանգությունը՝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15531100/501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Կարագ Սերուցքային, յուղայնությունը՝ 82,5%, բարձր որակի, թարմ վիճակում, առանց կողմնակի համի և հոտի, պրոտեինի պարունակությունը 0,7 գ, ածխաջուր 0,7 գ, 740 կկալ 200-250 գ, տիտրվող թթվայնությունը՝ 23-ից ոչ ավելի կամ կարագի պլազմայի pH-ը 6,25-ից ոչ պակաս՝ քաղցր սերուցքային տեսակի կարագի համար, 5 և 10կգ /ըստ պատվիրատուի/ գործարանային փաթեթներով։  Անվտանգությունը և մակնշումը՝ըստ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8-րդ հոդված: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ար―ածաղկի ձեթ, ռաֆինացված, (զտած)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Արևածաղկի ձեթ, ռաֆինացված, (զտած): Պատրաստված արևածաղկի սերմերի լուծամզման և ճզմման եղանակով, բարձր տեսակի, զտված, հոտազերծված։ Արտաքին տեսքը թափանցիկ, առանց նստվածքի, առանց հոտի, առանց դառնության, բնորոշ համով: Փաթեթավորումը` գործարանային, շշալցված 1 լիտր տարողությամբ  պլաստմասե տարաներում /զտաքաշը 920 դրամ/: Անվտանգությունը՝ N 2-III-4.9-01-2010 հիգիենիկ նորմատիվների, մակնշումը`  “Սննդամթերքի անվտանգության մասին” ՀՀ օրենքի 8-րդ հոդվածի։ Անվտանգությունը փաթեթավորումը, մակնշումը և նույնականացումը՝ համաձայն  Մաքսային միության հանձնաժողովի 2011 թվականի դեկտեմբերի 9-ի թիվ 883 որոշմամբ ընդունված «Ճարպայուղային արտադրանքի անվտանգության մասին» (ՄՄ ՏԿ N 024/2011),  Մաքսային միության հանձնաժողովի 2011 թվականի դեկտեմբերի 9-ի թիվ 881 որոշմամբ ընդունված «Սննդամթերքը՝ դրա մակնշման մասով» (ՄՄ ՏԿ N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15411100/503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ձեթ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Զեյթունի բուսայուղ՝ սննդի համար նախատեսված։ Շշալցված 0,5-1 լիտր տարողությամբ ապակյա կամ պլաստմասե տարաներում։ Extra Virgin Olive Oil մաքուր և 100% զեյթունի բուսայուղ, որը չի պարունակում այլ բուսայուղերի խառնուրդներ։ Թթվայնությունը՝ մինչև 0,8%, խոնավությունը մինչև 0,2%, առանց օտար համի և հոտի։ Գույնը դեղինից մինչև դեղնականաչ, մաքուր։ Համը՝ բնորոշ, առանց օտար համերի։ Հոտ՝ բնական, առանց քիմիական հոտերի։ Կառուցվածքը միատարր, առանց նստվածքի։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Բրինձ բարձր տեսակի ողորված բրինձ , սպիտակ կամ սպիտակի տարբեր երանգներով, երկար տեսակի մաքուր, բրնձին բնորոշ համով և հոտով, առանց կողմնակի համի և հոտի, փաթեթավորումը` /5-10կգ․/ ոչ ավելի սննդի համար նախատեսված պոլիէթիլենային թաղանթով,  աղբային խառնուկները 0,3%-ից ոչ ավելի, վնասատուներով վարակվածություն չի թույլատրվում,խոնավությունը՝ ոչ ավել 15 % , թթվայնությունը՝ ոչ ավել 2օТ: Անվտանգությունը և մակնշումը` ըստ ՀՀ կառ. 2007թ. հունվարի 11-ի N 22-Ն որոշմամբ հաստատված ‚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Հնդկաձավար I տեսակի, խոնավությունը` 14,0 %-ից ոչ ավելի, հատիկները` 97,5 %-ից ոչ պակաս, առանց աղտոտ խառնուկների, վնասատուներով վարակվածություն չի թույլատրվում: Պիտանելիության մնացորդային ժամկետը ոչ պակաս քան 70 %: Փաթեթավորված /փաթեթավորումը՝1-10 կգ/ պոլիէթիլենային փակ թաղանթներով՝ համապատասխան մակնշումով: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15617000/503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Ցորենաձավար ստացված ցորենի թեփահան հատիկների հղկմամբ, կամ հետագա կոտրատմամբ, ցորենի հատիկները լինում են հղկված ծայրերով կամ հղկված կլոր հատիկների ձևով, խոնավությունը 14%-ից ոչ ավելի, աղբային խառնուկները 0,3%-ից ոչ ավելի, վնասատուներով վարակվածություն չի թույլատրվում,  պատրաստված բարձր և առաջին տեսակի ցորենից, փաթեթավորումը` /1-10կգ․/ոչ ավելի սննդի համար նախատեսված պոլիէթիլենային թաղանթով, անվտանգությունը և մակնշումը՝ ըստ ՀՀ կառավարության 2007թ. հունվարի 11-ի N 22-Ն որոշմամբ հաստատված‚“Հացահատիկին,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Կարմիր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/կարմիր/, համասեռ, խոշոր չափի, մաքուր, չոր` խոնավությունը` (14,0-17,0) % ոչ ավելի, աղբային խառնուկները 0,3%-ից ոչ ավելի, վնասատուներով վարակվածություն չի թույլատրվում: Փաթեթավորումը՝ /5-5կգ․/ոչ ավելի սննդի համար նախատեսված պոլիէթիլենային թաղանթով՝համապատասխան մակնշումով։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15331153/502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ոսպ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Ոսպ   /կանաչ/, համասեռ, խոշոր չափի, մաքուր, չոր` խոնավությունը` (14,0-17,0) % ոչ ավելի, աղբային խառնուկները 0,3%-ից ոչ ավելի, վնասատուներով վարակվածություն չի թույլատրվում: Փաթեթավորումը` /5-10կգ․/ոչ ավելի սննդի համար նախատեսված պոլիէթիլենային թաղանթով՝ համապատասխան մակնշումով։ 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15618000/501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Բլղուր աղացած հացահատիկային ցորենից ստացված ձավարի խաշած և աղացած տեսակ, աղբային խառնուկները 0,3%-ից ոչ ավելի, վնասատուներով վարակվածություն չի թույլատրվում: Փաթեթավորումը՝ /1-10կգ․/ոչ ավելի սննդի համար նախատեսված պոլիէթիլենային թաղանթով։ Էներգետիկ արժեք 342 կկալ 1430 կՋ, Ջուր 9 գ,Սպիտակուցներ 12.29 գ,Ճարպեր 1.33 գ,Ածխաջրեր 75.87 գ,երկշաքարներ 0.41 գ,անվտանգությունը` ըստ N 2-III-4.9-01-2010 հիգիենիկ նորմատիվների,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03221117/501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Դեղին ոլոռ չորացրած, կեղևած, դեղին  գույնի, աղբային խառնուկները 0,3%-ից ոչ ավելի, վնասատուներով վարակվածություն չի թույլատրվում: Փաթեթավորումը՝ /1-10կգ․/ոչ ավելի սննդի համար նախատեսված պոլիէթիլենային թաղանթով։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պահածոյացված ոլոռ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Ոլոռ պահածոյացված, բաղադրությունը` կանաչ ոլոռ, ջուր, շաքար, աղ, ապակյա տարաներով, զտաքաշը մինչև 1 կգ: Անվտանգությունը` ըստ 2-III-4.9-01-2010 հիգիենիկ նորմատիվների, իսկ մակնշումը` “Սննդամթերքի անվտանգության մասին” ՀՀ օրենքի 8-րդ հոդվածի: Պիտանելիության մնացորդային ժամկետը ոչ պակաս քան 80 %: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Կարտոֆիլ թարմ, ուշահաս, I-ին կարգի, չցրտահարված, չարևահարված, առանց վնասվածքների, առանց ծակոտկենների, հարթ, առանց կնճիռների մաշկով, ընդհանուր քաշի 60%՝ կլոր-ձվաձև 10-14 սմ, 20 %՝ կլոր-ձվաձև  8-10 սմ, 20 %՝ կլոր-ձվաձև 6-8 սմ,  փաթեթավորումը` կտորի, ցանցի և պոլիմերային պարկերով: Պալարները պետք է լինեն տվյալ բուսաբանական տարատեսակի համար սովորական արտաքին տեսքով, ամբողջական, պինդ, գործնականորեն մաքուր։ Չի թույլտատրվում արտաքին տեսքի, որակի, փաթեթավորված ապրանքի պահպանվածության և ապրանքային տեսքի վրա ազդող ներքոհիշյալ արտաքին և ներքին թերությունների առկայություն: Անվտանգությունը և մակնշումը` ըստ N2-III-4.9-01-2010 սանիտարահամաճարակային կանոնների և նորմերի,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03221410/501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Կաղամբ մաքրած 55% -վաղահաս, 45%- միջահաս։ Արտաքին տեսքը` գլուխները թարմ, ամբողջական, մաքուր, առանց հիվանդությունների, լիովին ձևավորված, չծլած, տվյալ բուսաբանական տեսակին բնորոշ գույնով, ձևով, համ ու հոտով, առանց կողմնակի հոտի և համի: Գլուխները չպետք է լինեն գյուղատնտեսական վնասատուներով վնասված, չպետք է ունենան ավելորդ արտաքին խոնավություն, պետք է լինեն խիտ կամ քիչ խիտ, բայց ոչ փխրուն, վաղահաս կաղամբը՝ տարբեր աստիճանի փխրունությամբ։ Գլուխների մաքրման աստիճանը՝ կաղամբի գլուխները պետք է մաքրված լինեն մինչև մակրեևույթը, ամուր գրկող կանաչ և սպիտակ տերևներով։ Վաղահաս կաղամբի գլուխները պետք է մաքրված լինեն վարդաձև տերևաբույլերից և օգտագործման համար ոչ պիտանի տերևներից։ Կաղամբակոթի երկարությունը 3սմ–ից ոչ ավելի, կաղամբի մաքրված գլուխների քաշը ոչ պակաս՝ 0,8 կգ, վաղահաս կաղամբինը՝ առնվազն 0,8-1.8 կգ, իսկ միջահաս կաղամբինը՝ առնվազն 2 կգ։ Ճաքած և 3սմ–ից ոչ ավելի խորությամբ, մեխանիկական վնասվածքներով կաղամբի գլուխների զանգվածային մասը 5 %–ից ոչ ավելի։ 3սմ–ից ավելի խորությամբ մեխանիկական վնասվածքներով, ճաքերով, նեխած, գյուղատնտեսական վնասատուներով վնասված, ցրտահարված, շոգեհարված՝ միջուկի դեղնվածության և կարմրածության նշաններով գլուխների առկայութան չի թույլատրվում, չի թույլատրվում նշահատված գլուխներով և կաղամբակոթերով կաղամբի առկայություն։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Գազար սովորական և ընտիր տեսակի, պտուղները թարմ, ամբողջական, առողջ, մաքուր, չթորշնած, առանց գյուղատնտեսական վնասատուներով վնասվածքների, առանց ավելորդ ներքին խոնավության, երկարությունը 15սմ-20սմ, տեսականու մաքրությունը` 90 %-ից ոչ պակաս, չցրտահարված, առանց վնասվածքների, փաթեթավորումը` կտորի, ցանցի և պոլիմերային պարկերով: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Բազուկ արտաքին տեսքը`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10-14սմ: Թույլատրվում է շեղումներ նշված չափսերից և մեխանիկական վնասվածքներով 3 մմ ավել խորությամբ` ընդհանուր քանակի 5%-ից ոչ ավելի:Անվտանգությունը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15333100/501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Տոմատի մածուկ, համասեռ խառնուրդ, առանց մուգ խառնուրդների, կաշվի, կորիզի և այլ խոշոր մասնիկների մնացորդների, առանց կողմնակի համերի և հոտերի: Կարմիր, նարնջակարմիր կամ մորեկարմիր գույների: Բարձր, I և II տեսակների, ապակե տարաներով՝ զտաքաշը 0,5կգ, պիտանելիության ժամկետը՝ նշված լինի դաջվածքով՝ (թղթայինի դեպքում՝ գունավոր տպագրությամբ)։ Բարձր կամ առաջին տեսակի, ապակե  տարաներով: Անվտանգությունը`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15112150/501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մսեղիք, պաղեցրած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Հավի կրծքամիս առանց ոսկորի, թարմ,  մաքուր, արյունազրկված, առանց կողմնակի հոտերի, հերմետիկ փաթեթավորված՝ սննդի համար նախատեսված տարայով՝ առաձնացված չափաբաժնով, 1 կգ՝ առանց ջրային զանգվածի: Անվտանգությունը և մակնշումը` ըստ ՀՀ կառավարության 2006թ. հոկտեմբերի 19-ի N 1560-Ն որոշմամբ հաստատված “Մսի և մսամթերքի տեխնիկական կանոնակարգի” և “Սննդամթերքի անվտանգության մասին” ՀՀ օրենքի 8-րդ հոդվածի: Մատակարարումը կատարվում է մատակարարի միջոցների հաշվին` համապատասխան մանկապարտեզներ նշված հասցեներով։                                                                                                                                                                                                                                    Ընդունել ի գիտություն, մատակարարումը պետք է իրականացվի տվյալ սննդամթերքի տեղափոխման համար նախատեսված տրանսպորտային միջոցներով, որոնք, համաձայն ՀՀ ԳՆ սննդամթերքի անվտանգության պետական ծառայության պետի 2017 թվականի «Սննդամթերք տեղափոխող փոխադրամիջոցների համար սանիտարական անձնագրի տրամադրման կարգը և սանիտարական անձնագրի օրինակելի ձևը հաստատելու մասին» թիվ 85-Ն հրամանով հաստատված ժամանակացույցի, պետք է ունենան սանիտարական անձնագրեր: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15612180/503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Բարձր տեսակի ցորենի ալյուր: Չափածրարված 1-5կգ թղթե տուփերով, գործարանային փաթեթավորմամբ: Ցորենի ալյուրին բնորոշ, առանց  կողմնակի համի և հոտի: Առանց թթվության և դառնության, առանց փտահոտի ու բորբոսի, առանց վնասատաու միջատներով վարակվածության։ Խոնավության զանգվածային մասը՝ ոչ ավելի 15 %-ից, մետաղամագնիսական խառնուրդները՝ ոչ ավելի 3,0%-ից, մոխրի զանգվածային մասը՝ չոր նյութի 0.55%, հում սոսնձանյութի քանակությունը՝ առնվազն 28,0%: ՀՍՏ 280-2007: Անվտանգությունը և մակնշումը  N 2-III-4.9-01-2010 հիգիենիկ նորմատիվների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 կերակրի, մանր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աղ Էքստրա և բարձր տեսակի, յոդացված,սպիտակ,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 քաշը՝ 1 կիլոգրամ։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15872600/501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կերակրի սոդա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Սոդա փխրեցուցիչ E500 կերակրի սոդա,  փաթեթավորումը՝ գործարանային, օգտագործվում է հրուշակեղենի և հացաբուլկեղենի պատրաստման մեջ, ԳՕՍՏ-2156-76: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մաղադանոս / կապը՝ 160-200գրամ/, թարմ, առանց արմատների, մաքուր, անվտանգությունը` ըստ N 2-III-4,9-01-2003 (ՌԴ Սան Պին 2,3,2-1078-01) սանիտարահամաճարակային կանոնների և նորմերի և ՙՍննդամթերքի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15331166/504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Կանաչի համեմ / կապը՝ 160-200գրամ/, թարմ, առանց արմատների, մաքուր, անվտանգությունը` ըստ N 2-III-4,9-01-2003 (ՌԴ Սան Պին 2,3,2-1078-01) սանիտարահամաճարակային կանոնների և նորմերի և ՙՍննդամթերքի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15331139/501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Լոլիկ/ հուլիսի 1-30-ը/ Ընտիր տեսակի, պտղաբանական I խմբի,   տրամագիծը 7 սմ-ից ոչ պակաս, ։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Վարունգ/ հուլիսի 1-30-ը / Ընտիր տեսակի, պտղաբանական I խմբի,   լայն տրամագիծը 4 սմ-ից ոչ ավել, երկարությունը 10սմ-20սմ ։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հոդվածի:Մատակարարումն իրականացվում է շաբաթական մեկ անգամ: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տաքդեղ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տաքդեղ / հուլիսի 1-30-ը / Ընտիր տեսակի, պտղաբանական I խմբի, Կանաչ և կարմիր գույների, քաղցր,  նեղ տրամագիծը 3սմ-5սմ, երկարությունը 5սմ-10սմ։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03221126/501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Հազար  Թարմ, տերևները առողջ,  առանց արմատների, մաքուր, անվտանգությունը` ըստ N 2-III-4,9-01-2003 (ՌԴ Սան Պին 2,3,2-1078-01) սանիտարահամաճարակային կանոնների և նորմերի և ՙՍննդամթերքի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Բանան թարմ, դեղնականաչավուն /ոչ խակ, ոչ շատ հասուն/ պտղաբանական II խմբի (15-ից-20 սմ ոչ պակաս): Անվտանգությունը, փաթեթավորումը և մակնշումը` ըստ ՀՀ կառավարության 2006թ. դեկտեմբերի 21-ի N 1913-Ն որոշմամբ հաստատված “Թարմպտուղ-բանջարեղենի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Մանդարին/հոկտեմբեր, նոյեմբեր,դեկտեմբեր/ քաղցր տեսակի, միջին չափսի՝ տրամագիծը մոտավորապես 5սմ  պտղաբանական խմբի, դեղին կեղևով և առողջ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03222128/501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Խնձոր թարմ, պտղաբանական I խմբի, Հայաստանի տարբեր տեսակների, նեղ տրամագիծը 90-100 մմ-ից ոչ պակաս, առանց կեղևի վնասվածքների, փոսիկներն ու կարկտահարվածության հետքերը 2սմ-ից ոչ ավելի: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15331151/501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լոբի, հատիկավոր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Հատիկ լոբի  կարմիր, միագույն, գունավոր ցայտուն, մաքուր, շուտ եփվող, չոր` խոնավությունը 15 %-ից ոչ ավելի կամ միջին չորությամբ` (15,1-18,0) %, առանց աղտոտ խառնուկների, վնասատուներով վարակվածություն չի թույլատրվում: Պիտանելիության մնացորդային ժամկետը ոչ պակաս 50 %: Փաթեթավորումը՝ 1-5կգ թղթե տոպրակով կամ սննդի համար նախատեսված պոլիէթիլենային թաղանթով՝ համապատասխան մակնշումով: սննդի համար նախատեսված պոլիէթիլենային թաղանթով: Անվտանգությունը և մակնշումը՝ ըստ ՀՀ կառավարության 2006թ. դեկտեմբերի 21-ի N 1913-Ն որոշմամբ հաստատված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15551300/503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յոգուրտ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Տեղական յոգուրտ, պատրաստված անարատ կաթից, մրգային /ելակ, դեղձ/, առանց կոնսերվանտների, փաթեթավորված 90գ տարողությամբ պլաստիկ տարաներով, յուղայնությունը 1-1.5 %: Մատակարարումը միայն ջերմակարգավորվող տրանսպորտային միջոցով: Պիտանելիութայն մնացորդային ժամկետը ոչ պակաս քան 70 %: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սովորական և այլ կտրվածքներ առանց ջարդոնների, փաթեթավորումը՝5 և 10 կգ թղթե տոպրակով կամ սննդի համար նախատեսված պոլիէթիլենային թաղանթով՝ համապատասխան մակնշումով: Մակարոնեղեն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Անվտանգությունը՝ ըստ N 2-III-4.9-01-2010 հիգիենիկ նորմատիվների, իսկ մակնշումը` «Սննդամթերքի անվտանգության մասին» ՀՀ օրենքի 8-րդ հոդվածի: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15851100/502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/աստղիկներ/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"Մակարոն /աստղիկներ/ առանց ջարդոնների, փաթեթավորումը՝5 և 10 կգ թղթե տոպրակով կամ սննդի համար նախատեսված պոլիէթիլենային թաղանթով՝ համապատասխան մակնշումով: Մակարոնեղեն անդրոժ խմորից, մակարոնեղենի խոնավություն 12%-ից ոչ ավել, մոխրայնությունը՝ 2,1–ից ոչ ավելի, թթվայնությունը 5%-ից ոչ ավելի, առանց աղտոտ խառնուկների, 0,30 %-ից ոչ ավելի, վնասատուներով վարակվածություն չի թույլատրվում: Անվտանգությունը՝ ըստ N 2-III-4.9-01-2010 հիգիենիկ նորմատիվների, իսկ մակնշումը` «Սննդամթերքի անվտանգության մասին» ՀՀ օրենքի 8-րդ հոդվածի: 
Անվտանգությունը փաթեթավորումը և մակնշումը համաձայն Մաքսային միության հանձնաժողովի 2011 թվականի դեկտեմբերի 9-ի թիվ 880 որոշմամբ ընդունված «Սննդամթերքի անվտանգության մասին» (ՄՄ ՏԿ N 021/2011),  Մաքսային միության հանձնաժողովի 2011 թվականի դեկտեմբերի 9-ի թիվ 881 որոշմամբ ընդունված «Սննդամթերքը՝ դրա մակնշման մասով» (ՄՄ ՏԿ 022/2011), Եվրասիական տնտեսական հանձնաժողովի խորհրդի 2012 թվականի հուլիսի 20-ի N 58 որոշմամբ հստատված «Սննդային հավելումների, բուրավետիչների և տեխնոլոգիական օժանդակ միջոցների անվտանգությանը ներկայացվող պահանջներ» (ՄՄ ՏԿ 029/2012), Մաքսային միության հանձնաժողովի 2011 թվականի օգոստոսի 16-ի թիվ 769 որոշմամբ ընդունված «Փաթեթվածքի անվտանգության մասին» (ՄՄ ՏԿ 005/2011) տեխնիկական կանոնակարգերի: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 սալոր /օգոստոս/ քաղցր տեսակի, միջին չափսի՝ տրամագիծը մոտավորապես 3.5սմ  պտղաբանական խմբի, դեղին կեղևով և առողջ պտղամսով, ԳՕՍՏ 4428-82, անվտանգությունը, փաթեթավորումը և մակնշումը` ըստ ՀՀ կառ. 2006թ. դեկտեմբերի 21-ի N 1913-Ն որոշմամբ հաստատված «Թարմ պտուղ-բանջարեղենի տեխ.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Դեղձ /սեպտեմբերի 1-ից հոկտեմբերի 31-ը/Թարմ և քաղցր, հյութալի, տարբեր տեսակի, միջին չափերի, առանց վնասվածքների: ԳՕՍՏ 21833-76: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սերկ―իլ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Սերկևիլ /հոկտեմբերի 1-ից նոյեմբերի 30 -ը/Թարմ և քաղցր, հյութալի, տարբեր տեսակի, միջին չափերի, առանց վնասվածքների: ԳՕՍՏ 21833-76: Անվտանգությունը և մակնշումը` ըստ ՀՀ կառավարության  2006թ. դեկտեմբերի 21-ի N 1913-Ն որոշմամբ հաստատված «Թարմ պտուղ- 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Դդում/ հուլիսի 1-30-ը / Ընտիր տեսակի, պտղաբանական I խմբի, հասուն, թարմ, չվնասված,  նեղ տրամագիծը 15 սմ-ից ավել, լայն տրամագիծը 30 սմ-ից ոչ ավել,  երկարությունը 20սմ-ից 30սմ։ Անվտանգությունը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հոդվածի:Մատակարարումն իրականացվում է շաբաթական մեկ անգամ: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03221122/501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դդմիկներ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Ապրանքախմբին ներկայացվող ընդհանուր պարտադիր պայմաններ՝ Անվտանգությունը և փաթեթավորումը` ըստ Մաքսային միության հանձնաժողովի 2011 թվականի դեկտեմբերի 9-ի թիվ 880 որոշմամբ ընդունված «Սննդամթերքի անվտանգության մասին» (ՄՄ ՏԿ 021/2011), Մաքսային միության հանձնաժողովի 2011 թվականի օգոստոսի 16-ի թիվ 769 որոշմամբ ընդունված «Փաթեթվածքի անվտանգության մասին» (ՄՄ ՏԿ 005/2011) կանոնակարգերի և «Սննդամթերքի անվտանգության մասին» ՀՀ օրենքի 9-րդ հոդվածի: Մատակարարվող խմբաքանակի առնվազն 90 %-ի երկարությունը 18 սմ-ից ոչ պակաս և ոչ ավելի 23 սմ-ից, նեղ մասի տրամագիծը 6 սմ-ից ոչ ավել, թարմ, ամբողջական, մաքուր, առողջ, չթոռոմած, գյուղատնտեսական վնասատուներից չվնասված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15616000/503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Հաճարաձավար ստացված հաճարի հատիկներից, հատիկներով խոնավությունը 15 %-ից ոչ ավելի, փաթեթավորումը` 50կգ ոչ ավելի պարկերով: Անվտանգությունը և մակնշումը՝ ըստ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03222118/503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"Կիտրոն թարմ առանց մեխանիկական վնասվածքների և վնասատուներով ու հիվանդություններով պայմանավորված վնասվածքների, առաջին կամ երկրորդ կատեգորիայի՝ ըստ լայնական տրամագծի չափերի, գույնը՝ բաց կանաչից մինչև դեղին կամ նարնաջագույն, չափերը՝ առաջին կատեգորիայի համար՝ 60մմ և ավելի, 2-րդ կատեգորիայի համար՝ 51-61մմ ԳՕՍՏ 4429-82: Անվտանգությունը և մակնշումը` ըստ ՀՀ կառավարության 2006թ. դեկտեմբերի 21-ի N 1913-Ն
որոշմամբ հաստատված «Թարմ պտուղ-բանջարեղենի տեխնիկական կանոնակարգի»և «Սննդամթերքի անվտանգության մասին» ՀՀ օրենքի 9-րդ հոդվածի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15332412/503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Չամիչ մուգ շագանակագույն եվ բաց շագանակագույն երանգավորմամբ,քաղցր,գործարանային մշակման խաղողից, պահպանված 5 C-ից մինչև 25 C ջերմաստիճանում 70 %-ից ոչ ավելի խոնավության պայմաններում: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15871257/503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Վանիլին սննդում օգտագործվող համային հավելում, սպիտակից մինչև բաց դեղին բյուրեղային փոշի, վանիլինի զանգվածային մասը՝ 99%  ոչ պակաս, չափածրարված, 5գ-անոց տուփերով, գործարանային արտադրության և փաթեթավորմամբ: Պիտանելիության մնացորդային ժամկետը ոչ պակաս 60%: ԳՕՍՏ 16599-71: ՀՀ գործող նորմերին և ստանդարտներին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15542100/501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դասական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Կաթնաշոռ կովի կաթից, տեղական արտադրության 9,0% յուղի պարունակությամբ, թթվայնությունը` 210-240 °T, Չափածրարված  180գ գործարանային փաթեթավորմամբ՝ հերմետիկ փակված: Անվտանգությունը և մակնշումը` ըստ ՀՀ կառավարության 2006թ. դեկտեմբերի 21-ի N 1925-Ն որոշմամբ հաստատված «Կաթին, կաթնամթերքին և դրանց արտադրությանը ներկայացվող պահանջների տեխնիկական կանոնակարգի» և «Սննդամթերքի անվտանգության մասին» ՀՀ օրենքի 9-րդ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03221115/501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կանաչ լոբի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Ընտիր կամ սովորական տեսակի։ Անվտանգությունը, փաթեթավորումը և մակնշումը` ըստ ՀՀ կառավարության 2006թ. դեկտեմբերի 21-ի N 1913-Ն որոշմամբ հաստատված «Թարմ պտուղ-բանջարեղենի տեխնիկական կանոնակարգի» և «Սննդամթերքի անվտանգության մասին» ՀՀ օրենքի 8-րդ հոդվածի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15619000/501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Սպիտակաձավար պատրաստված կոշտ և փափուկ ցորենից,փաթեթավորումը 400գր գործարանային փաթեթավորմամբ։ Անվտանգությունը և մակնշումը` N 2-III-4.9-01-2010 հիգիենիկ նորմատիվների, ՀՀ կառավարության 2007թ. հունվարի 11-ի N 22-Ն որոշմամբ հաստատված‚ «Հացահատիկին, դրա արտադրմանը, պահմանը, վերամշակմանը և օգտահանմանը ներկայացվող պահանջների տեխնիկական կանոնակարգիե և «Սննդամթերքի անվտանգության մասին» ՀՀ օրենքի 8-րդ հոդվածի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Աշտարակ համայնք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կողմերի միջև կնքվող համաձայնագրի ուժի մեջ մտնելու օրվանից սկսած մինչև 30.12.2026թ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