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առնվազն 8500 BTU հզորությամբ, տաքացման և սառեցման համար, տեսակը սպլիտ, հեռակառավարման վահանակով, ածխային ֆիլտրով, մինչև 30 ք/մ տարածքում ջերմաստիճանի ավտոմատ կարգավորմամբ: Աշխատանքային ջերմաստիճանը +40 -7C: Ծախսը սառեցման/տաքացման  ռեժիմում մինչև 0․78 ԿՎտ/ժ։ Ներքին բլոկի չափսերը մինչև	70 x 22 x 30 սմ։ Առաքումը պատվիրատուի նշած հասցեով  կատարվում է մատակարար կազմակերպության միջոցներով, ներառյալ պահանջվող նյութերն ու դետալները, խողովակները 3 մ(Առանց տեղադրան)։ Երաշխիքը առնվազն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15․08․ 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