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424926" w14:textId="77777777" w:rsidR="005F130C" w:rsidRDefault="005F130C" w:rsidP="00237734">
      <w:pPr>
        <w:autoSpaceDE w:val="0"/>
        <w:autoSpaceDN w:val="0"/>
        <w:adjustRightInd w:val="0"/>
        <w:spacing w:after="0" w:line="240" w:lineRule="auto"/>
        <w:ind w:firstLine="360"/>
        <w:jc w:val="center"/>
        <w:rPr>
          <w:rFonts w:ascii="GHEA Grapalat" w:eastAsia="Times New Roman" w:hAnsi="GHEA Grapalat" w:cs="Times Armenian"/>
          <w:b/>
          <w:sz w:val="24"/>
          <w:szCs w:val="24"/>
          <w:lang w:val="hy-AM" w:eastAsia="ru-RU"/>
        </w:rPr>
      </w:pPr>
    </w:p>
    <w:p w14:paraId="1E1B49E2" w14:textId="0E1A8F0D" w:rsidR="00237734" w:rsidRPr="00212B2B" w:rsidRDefault="00237734" w:rsidP="00237734">
      <w:pPr>
        <w:autoSpaceDE w:val="0"/>
        <w:autoSpaceDN w:val="0"/>
        <w:adjustRightInd w:val="0"/>
        <w:spacing w:after="0" w:line="240" w:lineRule="auto"/>
        <w:jc w:val="center"/>
        <w:rPr>
          <w:rFonts w:ascii="GHEA Grapalat" w:eastAsia="Times New Roman" w:hAnsi="GHEA Grapalat" w:cs="Times Armenian"/>
          <w:sz w:val="20"/>
          <w:szCs w:val="24"/>
          <w:lang w:val="pt-BR" w:eastAsia="ru-RU"/>
        </w:rPr>
      </w:pPr>
      <w:r w:rsidRPr="00212B2B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>ԵԽՆԻԿԱԿԱՆ ԲՆՈՒԹԱԳԻՐ - ԳՆՄԱՆ ԺԱՄԱՆԱԿԱՑՈՒՅՑ*</w:t>
      </w:r>
    </w:p>
    <w:p w14:paraId="17EE3154" w14:textId="77777777" w:rsidR="00237734" w:rsidRPr="00212B2B" w:rsidRDefault="00237734" w:rsidP="00237734">
      <w:pPr>
        <w:autoSpaceDE w:val="0"/>
        <w:autoSpaceDN w:val="0"/>
        <w:adjustRightInd w:val="0"/>
        <w:spacing w:after="0" w:line="240" w:lineRule="auto"/>
        <w:jc w:val="center"/>
        <w:rPr>
          <w:rFonts w:ascii="GHEA Grapalat" w:eastAsia="Times New Roman" w:hAnsi="GHEA Grapalat" w:cs="Times Armenian"/>
          <w:sz w:val="20"/>
          <w:szCs w:val="24"/>
          <w:lang w:val="hy-AM" w:eastAsia="ru-RU"/>
        </w:rPr>
      </w:pPr>
      <w:r w:rsidRPr="00212B2B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ab/>
      </w:r>
      <w:r w:rsidRPr="00212B2B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ab/>
      </w:r>
      <w:r w:rsidRPr="00212B2B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ab/>
      </w:r>
      <w:r w:rsidRPr="00212B2B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ab/>
      </w:r>
      <w:r w:rsidRPr="00212B2B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ab/>
      </w:r>
      <w:r w:rsidRPr="00212B2B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ab/>
      </w:r>
      <w:r w:rsidRPr="00212B2B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ab/>
      </w:r>
      <w:r w:rsidRPr="00212B2B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ab/>
      </w:r>
      <w:r w:rsidRPr="00212B2B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ab/>
      </w:r>
      <w:r w:rsidRPr="00212B2B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ab/>
      </w:r>
      <w:r w:rsidRPr="00212B2B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ab/>
        <w:t xml:space="preserve">                                                                ՀՀ դրամ</w:t>
      </w:r>
    </w:p>
    <w:tbl>
      <w:tblPr>
        <w:tblW w:w="16053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0"/>
        <w:gridCol w:w="1530"/>
        <w:gridCol w:w="1350"/>
        <w:gridCol w:w="5400"/>
        <w:gridCol w:w="900"/>
        <w:gridCol w:w="1080"/>
        <w:gridCol w:w="1170"/>
        <w:gridCol w:w="900"/>
        <w:gridCol w:w="990"/>
        <w:gridCol w:w="1800"/>
        <w:gridCol w:w="33"/>
      </w:tblGrid>
      <w:tr w:rsidR="00237734" w:rsidRPr="00212B2B" w14:paraId="6B0D360B" w14:textId="77777777" w:rsidTr="00823D04">
        <w:tc>
          <w:tcPr>
            <w:tcW w:w="16053" w:type="dxa"/>
            <w:gridSpan w:val="11"/>
          </w:tcPr>
          <w:p w14:paraId="27E72F45" w14:textId="77777777" w:rsidR="00237734" w:rsidRPr="00212B2B" w:rsidRDefault="00237734" w:rsidP="002377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Times New Roman" w:hAnsi="GHEA Grapalat" w:cs="Times Armenian"/>
                <w:sz w:val="18"/>
                <w:szCs w:val="24"/>
                <w:lang w:eastAsia="ru-RU"/>
              </w:rPr>
            </w:pPr>
            <w:r w:rsidRPr="00212B2B">
              <w:rPr>
                <w:rFonts w:ascii="GHEA Grapalat" w:eastAsia="Times New Roman" w:hAnsi="GHEA Grapalat" w:cs="Times Armenian"/>
                <w:sz w:val="18"/>
                <w:szCs w:val="24"/>
                <w:lang w:eastAsia="ru-RU"/>
              </w:rPr>
              <w:t>Ապրանքի</w:t>
            </w:r>
          </w:p>
        </w:tc>
      </w:tr>
      <w:tr w:rsidR="00237734" w:rsidRPr="00212B2B" w14:paraId="679C0A75" w14:textId="77777777" w:rsidTr="00823D04">
        <w:trPr>
          <w:gridAfter w:val="1"/>
          <w:wAfter w:w="33" w:type="dxa"/>
          <w:trHeight w:val="219"/>
        </w:trPr>
        <w:tc>
          <w:tcPr>
            <w:tcW w:w="900" w:type="dxa"/>
            <w:vMerge w:val="restart"/>
            <w:vAlign w:val="center"/>
          </w:tcPr>
          <w:p w14:paraId="74DF24E0" w14:textId="77777777" w:rsidR="00237734" w:rsidRPr="00212B2B" w:rsidRDefault="00237734" w:rsidP="002377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Times New Roman" w:hAnsi="GHEA Grapalat" w:cs="Times Armenian"/>
                <w:sz w:val="16"/>
                <w:szCs w:val="16"/>
                <w:lang w:eastAsia="ru-RU"/>
              </w:rPr>
            </w:pPr>
            <w:r w:rsidRPr="00212B2B">
              <w:rPr>
                <w:rFonts w:ascii="GHEA Grapalat" w:eastAsia="Times New Roman" w:hAnsi="GHEA Grapalat" w:cs="Times Armenian"/>
                <w:sz w:val="16"/>
                <w:szCs w:val="16"/>
                <w:lang w:eastAsia="ru-RU"/>
              </w:rPr>
              <w:t>հրավերով նախատեսված չափաբաժնի համարը</w:t>
            </w:r>
          </w:p>
        </w:tc>
        <w:tc>
          <w:tcPr>
            <w:tcW w:w="1530" w:type="dxa"/>
            <w:vMerge w:val="restart"/>
            <w:vAlign w:val="center"/>
          </w:tcPr>
          <w:p w14:paraId="2F96A055" w14:textId="77777777" w:rsidR="00237734" w:rsidRPr="00212B2B" w:rsidRDefault="00237734" w:rsidP="002377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Times New Roman" w:hAnsi="GHEA Grapalat" w:cs="Times Armenian"/>
                <w:sz w:val="16"/>
                <w:szCs w:val="16"/>
                <w:lang w:eastAsia="ru-RU"/>
              </w:rPr>
            </w:pPr>
            <w:r w:rsidRPr="00212B2B">
              <w:rPr>
                <w:rFonts w:ascii="GHEA Grapalat" w:eastAsia="Times New Roman" w:hAnsi="GHEA Grapalat" w:cs="Times Armenian"/>
                <w:sz w:val="16"/>
                <w:szCs w:val="16"/>
                <w:lang w:eastAsia="ru-RU"/>
              </w:rPr>
              <w:t>գնումների պլանով նախատեսված միջանցիկ ծածկագիրը` ըստ ԳՄԱ դասակարգման (CPV)</w:t>
            </w:r>
          </w:p>
        </w:tc>
        <w:tc>
          <w:tcPr>
            <w:tcW w:w="1350" w:type="dxa"/>
            <w:vMerge w:val="restart"/>
            <w:vAlign w:val="center"/>
          </w:tcPr>
          <w:p w14:paraId="4091B991" w14:textId="77777777" w:rsidR="00237734" w:rsidRPr="00212B2B" w:rsidRDefault="00237734" w:rsidP="002377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Times New Roman" w:hAnsi="GHEA Grapalat" w:cs="Times Armenian"/>
                <w:sz w:val="18"/>
                <w:szCs w:val="24"/>
                <w:lang w:eastAsia="ru-RU"/>
              </w:rPr>
            </w:pPr>
            <w:r w:rsidRPr="00212B2B">
              <w:rPr>
                <w:rFonts w:ascii="GHEA Grapalat" w:eastAsia="Times New Roman" w:hAnsi="GHEA Grapalat" w:cs="Times Armenian"/>
                <w:sz w:val="18"/>
                <w:szCs w:val="24"/>
                <w:lang w:eastAsia="ru-RU"/>
              </w:rPr>
              <w:t xml:space="preserve">անվանումը </w:t>
            </w:r>
          </w:p>
          <w:p w14:paraId="3188BD9A" w14:textId="77777777" w:rsidR="00237734" w:rsidRPr="00212B2B" w:rsidRDefault="00237734" w:rsidP="002377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Times New Roman" w:hAnsi="GHEA Grapalat" w:cs="Times Armenian"/>
                <w:sz w:val="18"/>
                <w:szCs w:val="24"/>
                <w:lang w:eastAsia="ru-RU"/>
              </w:rPr>
            </w:pPr>
          </w:p>
        </w:tc>
        <w:tc>
          <w:tcPr>
            <w:tcW w:w="5400" w:type="dxa"/>
            <w:vMerge w:val="restart"/>
            <w:vAlign w:val="center"/>
          </w:tcPr>
          <w:p w14:paraId="65DE9330" w14:textId="77777777" w:rsidR="00237734" w:rsidRPr="00212B2B" w:rsidRDefault="00237734" w:rsidP="002377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Times New Roman" w:hAnsi="GHEA Grapalat" w:cs="Times Armenian"/>
                <w:sz w:val="18"/>
                <w:szCs w:val="24"/>
                <w:lang w:eastAsia="ru-RU"/>
              </w:rPr>
            </w:pPr>
            <w:r w:rsidRPr="00212B2B">
              <w:rPr>
                <w:rFonts w:ascii="GHEA Grapalat" w:eastAsia="Times New Roman" w:hAnsi="GHEA Grapalat" w:cs="Times Armenian"/>
                <w:sz w:val="18"/>
                <w:szCs w:val="24"/>
                <w:lang w:eastAsia="ru-RU"/>
              </w:rPr>
              <w:t>տեխնիկական բնութագիրը</w:t>
            </w:r>
          </w:p>
        </w:tc>
        <w:tc>
          <w:tcPr>
            <w:tcW w:w="900" w:type="dxa"/>
            <w:vMerge w:val="restart"/>
            <w:vAlign w:val="center"/>
          </w:tcPr>
          <w:p w14:paraId="26C174E7" w14:textId="77777777" w:rsidR="00237734" w:rsidRPr="00212B2B" w:rsidRDefault="00237734" w:rsidP="002377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Times New Roman" w:hAnsi="GHEA Grapalat" w:cs="Times Armenian"/>
                <w:sz w:val="18"/>
                <w:szCs w:val="24"/>
                <w:lang w:eastAsia="ru-RU"/>
              </w:rPr>
            </w:pPr>
            <w:r w:rsidRPr="00212B2B">
              <w:rPr>
                <w:rFonts w:ascii="GHEA Grapalat" w:eastAsia="Times New Roman" w:hAnsi="GHEA Grapalat" w:cs="Times Armenian"/>
                <w:sz w:val="18"/>
                <w:szCs w:val="24"/>
                <w:lang w:eastAsia="ru-RU"/>
              </w:rPr>
              <w:t>չափման միավորը</w:t>
            </w:r>
          </w:p>
        </w:tc>
        <w:tc>
          <w:tcPr>
            <w:tcW w:w="1080" w:type="dxa"/>
            <w:vMerge w:val="restart"/>
            <w:vAlign w:val="center"/>
          </w:tcPr>
          <w:p w14:paraId="66AE7AF0" w14:textId="77777777" w:rsidR="00237734" w:rsidRPr="00212B2B" w:rsidRDefault="00237734" w:rsidP="002377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Times New Roman" w:hAnsi="GHEA Grapalat" w:cs="Times Armenian"/>
                <w:sz w:val="18"/>
                <w:szCs w:val="24"/>
                <w:lang w:eastAsia="ru-RU"/>
              </w:rPr>
            </w:pPr>
            <w:r w:rsidRPr="00212B2B">
              <w:rPr>
                <w:rFonts w:ascii="GHEA Grapalat" w:eastAsia="Times New Roman" w:hAnsi="GHEA Grapalat" w:cs="Times Armenian"/>
                <w:sz w:val="18"/>
                <w:szCs w:val="24"/>
                <w:lang w:eastAsia="ru-RU"/>
              </w:rPr>
              <w:t>միավոր գինը/ՀՀ դրամ</w:t>
            </w:r>
          </w:p>
        </w:tc>
        <w:tc>
          <w:tcPr>
            <w:tcW w:w="1170" w:type="dxa"/>
            <w:vMerge w:val="restart"/>
            <w:vAlign w:val="center"/>
          </w:tcPr>
          <w:p w14:paraId="4EAF2BCB" w14:textId="77777777" w:rsidR="00237734" w:rsidRPr="00212B2B" w:rsidRDefault="00237734" w:rsidP="002377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Times New Roman" w:hAnsi="GHEA Grapalat" w:cs="Times Armenian"/>
                <w:sz w:val="18"/>
                <w:szCs w:val="24"/>
                <w:lang w:eastAsia="ru-RU"/>
              </w:rPr>
            </w:pPr>
            <w:r w:rsidRPr="00212B2B">
              <w:rPr>
                <w:rFonts w:ascii="GHEA Grapalat" w:eastAsia="Times New Roman" w:hAnsi="GHEA Grapalat" w:cs="Times Armenian"/>
                <w:sz w:val="18"/>
                <w:szCs w:val="24"/>
                <w:lang w:eastAsia="ru-RU"/>
              </w:rPr>
              <w:t>ընդհանուր գինը/ՀՀ դրամ</w:t>
            </w:r>
          </w:p>
        </w:tc>
        <w:tc>
          <w:tcPr>
            <w:tcW w:w="900" w:type="dxa"/>
            <w:vMerge w:val="restart"/>
            <w:vAlign w:val="center"/>
          </w:tcPr>
          <w:p w14:paraId="312FE616" w14:textId="77777777" w:rsidR="00237734" w:rsidRPr="00212B2B" w:rsidRDefault="00237734" w:rsidP="002377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Times New Roman" w:hAnsi="GHEA Grapalat" w:cs="Times Armenian"/>
                <w:sz w:val="18"/>
                <w:szCs w:val="24"/>
                <w:lang w:eastAsia="ru-RU"/>
              </w:rPr>
            </w:pPr>
            <w:r w:rsidRPr="00212B2B">
              <w:rPr>
                <w:rFonts w:ascii="GHEA Grapalat" w:eastAsia="Times New Roman" w:hAnsi="GHEA Grapalat" w:cs="Times Armenian"/>
                <w:sz w:val="18"/>
                <w:szCs w:val="24"/>
                <w:lang w:eastAsia="ru-RU"/>
              </w:rPr>
              <w:t>ընդհանուր քանակը</w:t>
            </w:r>
          </w:p>
        </w:tc>
        <w:tc>
          <w:tcPr>
            <w:tcW w:w="2790" w:type="dxa"/>
            <w:gridSpan w:val="2"/>
            <w:vAlign w:val="center"/>
          </w:tcPr>
          <w:p w14:paraId="159A9D95" w14:textId="77777777" w:rsidR="00237734" w:rsidRPr="00212B2B" w:rsidRDefault="00237734" w:rsidP="002377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Times New Roman" w:hAnsi="GHEA Grapalat" w:cs="Times Armenian"/>
                <w:sz w:val="18"/>
                <w:szCs w:val="24"/>
                <w:lang w:eastAsia="ru-RU"/>
              </w:rPr>
            </w:pPr>
            <w:r w:rsidRPr="00212B2B">
              <w:rPr>
                <w:rFonts w:ascii="GHEA Grapalat" w:eastAsia="Times New Roman" w:hAnsi="GHEA Grapalat" w:cs="Times Armenian"/>
                <w:sz w:val="18"/>
                <w:szCs w:val="24"/>
                <w:lang w:eastAsia="ru-RU"/>
              </w:rPr>
              <w:t>մատակարարման</w:t>
            </w:r>
          </w:p>
        </w:tc>
      </w:tr>
      <w:tr w:rsidR="00237734" w:rsidRPr="00212B2B" w14:paraId="7DACB1A7" w14:textId="77777777" w:rsidTr="00823D04">
        <w:trPr>
          <w:gridAfter w:val="1"/>
          <w:wAfter w:w="33" w:type="dxa"/>
          <w:trHeight w:val="1512"/>
        </w:trPr>
        <w:tc>
          <w:tcPr>
            <w:tcW w:w="900" w:type="dxa"/>
            <w:vMerge/>
            <w:vAlign w:val="center"/>
          </w:tcPr>
          <w:p w14:paraId="684A2695" w14:textId="77777777" w:rsidR="00237734" w:rsidRPr="00212B2B" w:rsidRDefault="00237734" w:rsidP="002377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Times New Roman" w:hAnsi="GHEA Grapalat" w:cs="Times Armenian"/>
                <w:sz w:val="18"/>
                <w:szCs w:val="24"/>
                <w:lang w:eastAsia="ru-RU"/>
              </w:rPr>
            </w:pPr>
          </w:p>
        </w:tc>
        <w:tc>
          <w:tcPr>
            <w:tcW w:w="1530" w:type="dxa"/>
            <w:vMerge/>
            <w:vAlign w:val="center"/>
          </w:tcPr>
          <w:p w14:paraId="7FB71A89" w14:textId="77777777" w:rsidR="00237734" w:rsidRPr="00212B2B" w:rsidRDefault="00237734" w:rsidP="002377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Times New Roman" w:hAnsi="GHEA Grapalat" w:cs="Times Armenian"/>
                <w:sz w:val="18"/>
                <w:szCs w:val="24"/>
                <w:lang w:eastAsia="ru-RU"/>
              </w:rPr>
            </w:pPr>
          </w:p>
        </w:tc>
        <w:tc>
          <w:tcPr>
            <w:tcW w:w="1350" w:type="dxa"/>
            <w:vMerge/>
            <w:vAlign w:val="center"/>
          </w:tcPr>
          <w:p w14:paraId="2E81F601" w14:textId="77777777" w:rsidR="00237734" w:rsidRPr="00212B2B" w:rsidRDefault="00237734" w:rsidP="002377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Times New Roman" w:hAnsi="GHEA Grapalat" w:cs="Times Armenian"/>
                <w:sz w:val="18"/>
                <w:szCs w:val="24"/>
                <w:lang w:eastAsia="ru-RU"/>
              </w:rPr>
            </w:pPr>
          </w:p>
        </w:tc>
        <w:tc>
          <w:tcPr>
            <w:tcW w:w="5400" w:type="dxa"/>
            <w:vMerge/>
            <w:vAlign w:val="center"/>
          </w:tcPr>
          <w:p w14:paraId="4AC73E22" w14:textId="77777777" w:rsidR="00237734" w:rsidRPr="00212B2B" w:rsidRDefault="00237734" w:rsidP="002377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Times New Roman" w:hAnsi="GHEA Grapalat" w:cs="Times Armenian"/>
                <w:sz w:val="18"/>
                <w:szCs w:val="24"/>
                <w:lang w:eastAsia="ru-RU"/>
              </w:rPr>
            </w:pPr>
          </w:p>
        </w:tc>
        <w:tc>
          <w:tcPr>
            <w:tcW w:w="900" w:type="dxa"/>
            <w:vMerge/>
            <w:vAlign w:val="center"/>
          </w:tcPr>
          <w:p w14:paraId="58A779EA" w14:textId="77777777" w:rsidR="00237734" w:rsidRPr="00212B2B" w:rsidRDefault="00237734" w:rsidP="002377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Times New Roman" w:hAnsi="GHEA Grapalat" w:cs="Times Armenian"/>
                <w:sz w:val="18"/>
                <w:szCs w:val="24"/>
                <w:lang w:eastAsia="ru-RU"/>
              </w:rPr>
            </w:pPr>
          </w:p>
        </w:tc>
        <w:tc>
          <w:tcPr>
            <w:tcW w:w="1080" w:type="dxa"/>
            <w:vMerge/>
            <w:vAlign w:val="center"/>
          </w:tcPr>
          <w:p w14:paraId="2BFCDE80" w14:textId="77777777" w:rsidR="00237734" w:rsidRPr="00212B2B" w:rsidRDefault="00237734" w:rsidP="002377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Times New Roman" w:hAnsi="GHEA Grapalat" w:cs="Times Armenian"/>
                <w:sz w:val="18"/>
                <w:szCs w:val="24"/>
                <w:lang w:eastAsia="ru-RU"/>
              </w:rPr>
            </w:pPr>
          </w:p>
        </w:tc>
        <w:tc>
          <w:tcPr>
            <w:tcW w:w="1170" w:type="dxa"/>
            <w:vMerge/>
            <w:vAlign w:val="center"/>
          </w:tcPr>
          <w:p w14:paraId="1EF09BD6" w14:textId="77777777" w:rsidR="00237734" w:rsidRPr="00212B2B" w:rsidRDefault="00237734" w:rsidP="002377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Times New Roman" w:hAnsi="GHEA Grapalat" w:cs="Times Armenian"/>
                <w:sz w:val="18"/>
                <w:szCs w:val="24"/>
                <w:lang w:eastAsia="ru-RU"/>
              </w:rPr>
            </w:pPr>
          </w:p>
        </w:tc>
        <w:tc>
          <w:tcPr>
            <w:tcW w:w="900" w:type="dxa"/>
            <w:vMerge/>
            <w:vAlign w:val="center"/>
          </w:tcPr>
          <w:p w14:paraId="0F971139" w14:textId="77777777" w:rsidR="00237734" w:rsidRPr="00212B2B" w:rsidRDefault="00237734" w:rsidP="002377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Times New Roman" w:hAnsi="GHEA Grapalat" w:cs="Times Armenian"/>
                <w:sz w:val="18"/>
                <w:szCs w:val="24"/>
                <w:lang w:eastAsia="ru-RU"/>
              </w:rPr>
            </w:pPr>
          </w:p>
        </w:tc>
        <w:tc>
          <w:tcPr>
            <w:tcW w:w="990" w:type="dxa"/>
            <w:vAlign w:val="center"/>
          </w:tcPr>
          <w:p w14:paraId="317C7F31" w14:textId="77777777" w:rsidR="00237734" w:rsidRPr="00212B2B" w:rsidRDefault="00237734" w:rsidP="002377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Times New Roman" w:hAnsi="GHEA Grapalat" w:cs="Times Armenian"/>
                <w:sz w:val="18"/>
                <w:szCs w:val="24"/>
                <w:lang w:eastAsia="ru-RU"/>
              </w:rPr>
            </w:pPr>
            <w:r w:rsidRPr="00212B2B">
              <w:rPr>
                <w:rFonts w:ascii="GHEA Grapalat" w:eastAsia="Times New Roman" w:hAnsi="GHEA Grapalat" w:cs="Times Armenian"/>
                <w:sz w:val="18"/>
                <w:szCs w:val="24"/>
                <w:lang w:eastAsia="ru-RU"/>
              </w:rPr>
              <w:t>ենթակա քանակը</w:t>
            </w:r>
          </w:p>
        </w:tc>
        <w:tc>
          <w:tcPr>
            <w:tcW w:w="1800" w:type="dxa"/>
            <w:vAlign w:val="center"/>
          </w:tcPr>
          <w:p w14:paraId="10283938" w14:textId="77777777" w:rsidR="00237734" w:rsidRPr="00212B2B" w:rsidRDefault="00237734" w:rsidP="002377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Times New Roman" w:hAnsi="GHEA Grapalat" w:cs="Times Armenian"/>
                <w:sz w:val="18"/>
                <w:szCs w:val="24"/>
                <w:lang w:eastAsia="ru-RU"/>
              </w:rPr>
            </w:pPr>
            <w:r w:rsidRPr="00212B2B">
              <w:rPr>
                <w:rFonts w:ascii="GHEA Grapalat" w:eastAsia="Times New Roman" w:hAnsi="GHEA Grapalat" w:cs="Times Armenian"/>
                <w:sz w:val="18"/>
                <w:szCs w:val="24"/>
                <w:lang w:eastAsia="ru-RU"/>
              </w:rPr>
              <w:t>Ժամկետը***</w:t>
            </w:r>
          </w:p>
          <w:p w14:paraId="7227D895" w14:textId="77777777" w:rsidR="00237734" w:rsidRPr="00212B2B" w:rsidRDefault="00237734" w:rsidP="002377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Times New Roman" w:hAnsi="GHEA Grapalat" w:cs="Times Armenian"/>
                <w:sz w:val="18"/>
                <w:szCs w:val="24"/>
                <w:lang w:eastAsia="ru-RU"/>
              </w:rPr>
            </w:pPr>
          </w:p>
        </w:tc>
      </w:tr>
      <w:tr w:rsidR="00237734" w:rsidRPr="00212B2B" w14:paraId="39BDF315" w14:textId="77777777" w:rsidTr="00823D04">
        <w:trPr>
          <w:gridAfter w:val="1"/>
          <w:wAfter w:w="33" w:type="dxa"/>
          <w:trHeight w:val="246"/>
        </w:trPr>
        <w:tc>
          <w:tcPr>
            <w:tcW w:w="900" w:type="dxa"/>
            <w:vAlign w:val="center"/>
          </w:tcPr>
          <w:p w14:paraId="652858AA" w14:textId="77777777" w:rsidR="00237734" w:rsidRPr="00212B2B" w:rsidRDefault="00237734" w:rsidP="002377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20"/>
                <w:lang w:val="hy-AM" w:eastAsia="ru-RU"/>
              </w:rPr>
            </w:pPr>
            <w:r w:rsidRPr="00212B2B">
              <w:rPr>
                <w:rFonts w:ascii="GHEA Grapalat" w:eastAsia="Times New Roman" w:hAnsi="GHEA Grapalat" w:cs="Times New Roman"/>
                <w:color w:val="000000"/>
                <w:sz w:val="18"/>
                <w:szCs w:val="20"/>
                <w:lang w:val="hy-AM" w:eastAsia="ru-RU"/>
              </w:rPr>
              <w:t>1</w:t>
            </w:r>
          </w:p>
        </w:tc>
        <w:tc>
          <w:tcPr>
            <w:tcW w:w="1530" w:type="dxa"/>
            <w:vAlign w:val="center"/>
          </w:tcPr>
          <w:p w14:paraId="57DE5B7B" w14:textId="7562BE15" w:rsidR="00237734" w:rsidRPr="00212B2B" w:rsidRDefault="00237734" w:rsidP="002841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20"/>
                <w:lang w:val="hy-AM" w:eastAsia="ru-RU"/>
              </w:rPr>
            </w:pPr>
            <w:r w:rsidRPr="00212B2B">
              <w:rPr>
                <w:rFonts w:ascii="GHEA Grapalat" w:eastAsia="Times New Roman" w:hAnsi="GHEA Grapalat" w:cs="Times New Roman"/>
                <w:color w:val="000000"/>
                <w:sz w:val="18"/>
                <w:szCs w:val="20"/>
                <w:lang w:val="hy-AM" w:eastAsia="ru-RU"/>
              </w:rPr>
              <w:t>30211280/50</w:t>
            </w:r>
            <w:r w:rsidR="0028416C">
              <w:rPr>
                <w:rFonts w:ascii="GHEA Grapalat" w:eastAsia="Times New Roman" w:hAnsi="GHEA Grapalat" w:cs="Times New Roman"/>
                <w:color w:val="000000"/>
                <w:sz w:val="18"/>
                <w:szCs w:val="20"/>
                <w:lang w:val="hy-AM" w:eastAsia="ru-RU"/>
              </w:rPr>
              <w:t>2</w:t>
            </w:r>
          </w:p>
        </w:tc>
        <w:tc>
          <w:tcPr>
            <w:tcW w:w="1350" w:type="dxa"/>
            <w:vAlign w:val="center"/>
          </w:tcPr>
          <w:p w14:paraId="086862D7" w14:textId="77777777" w:rsidR="00237734" w:rsidRPr="00212B2B" w:rsidRDefault="00237734" w:rsidP="002377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20"/>
                <w:lang w:val="hy-AM" w:eastAsia="ru-RU"/>
              </w:rPr>
            </w:pPr>
            <w:r w:rsidRPr="00212B2B">
              <w:rPr>
                <w:rFonts w:ascii="GHEA Grapalat" w:eastAsia="Times New Roman" w:hAnsi="GHEA Grapalat" w:cs="Times New Roman"/>
                <w:color w:val="000000"/>
                <w:sz w:val="18"/>
                <w:szCs w:val="20"/>
                <w:lang w:val="hy-AM" w:eastAsia="ru-RU"/>
              </w:rPr>
              <w:t xml:space="preserve">համակարգիչ ամբողջը մեկում </w:t>
            </w:r>
          </w:p>
        </w:tc>
        <w:tc>
          <w:tcPr>
            <w:tcW w:w="5400" w:type="dxa"/>
            <w:vAlign w:val="center"/>
          </w:tcPr>
          <w:p w14:paraId="27A48DD3" w14:textId="77777777" w:rsidR="00237734" w:rsidRPr="00212B2B" w:rsidRDefault="00237734" w:rsidP="00237734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ru-RU"/>
              </w:rPr>
            </w:pPr>
            <w:r w:rsidRPr="00212B2B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ru-RU"/>
              </w:rPr>
              <w:t>Համակարգիչ ամբողջը մեկում (մոնոբլոկ) Էկրան • Առնվազն 23.8 դյույմ, 60.5 սմ • Առնվազն FHD 1920 x 1080 • Տեսակը առնվազն IPS WLED Backlit LCD • Գույնային գամմա առնվազն 72% NTSC • Պայծառություն առնվազն 250 nits • Եռակողմ միկրո եզր ' հակապատկերային ծածկույթով Պրոցեսոր  • Պրոցեսորի արտադրման նվազագույն տարեթիվը 2024թ</w:t>
            </w:r>
            <w:r w:rsidRPr="00212B2B">
              <w:rPr>
                <w:rFonts w:ascii="Cambria Math" w:eastAsia="Times New Roman" w:hAnsi="Cambria Math" w:cs="Cambria Math"/>
                <w:color w:val="000000"/>
                <w:sz w:val="18"/>
                <w:szCs w:val="18"/>
                <w:lang w:val="hy-AM" w:eastAsia="ru-RU"/>
              </w:rPr>
              <w:t>․</w:t>
            </w:r>
            <w:r w:rsidRPr="00212B2B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ru-RU"/>
              </w:rPr>
              <w:t xml:space="preserve"> </w:t>
            </w:r>
            <w:r w:rsidRPr="00212B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hy-AM" w:eastAsia="ru-RU"/>
              </w:rPr>
              <w:t>•</w:t>
            </w:r>
            <w:r w:rsidRPr="00212B2B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ru-RU"/>
              </w:rPr>
              <w:t xml:space="preserve"> </w:t>
            </w:r>
            <w:r w:rsidRPr="00212B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hy-AM" w:eastAsia="ru-RU"/>
              </w:rPr>
              <w:t>Ֆիզիկական</w:t>
            </w:r>
            <w:r w:rsidRPr="00212B2B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ru-RU"/>
              </w:rPr>
              <w:t xml:space="preserve"> </w:t>
            </w:r>
            <w:r w:rsidRPr="00212B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hy-AM" w:eastAsia="ru-RU"/>
              </w:rPr>
              <w:t>միջուկների</w:t>
            </w:r>
            <w:r w:rsidRPr="00212B2B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ru-RU"/>
              </w:rPr>
              <w:t xml:space="preserve"> </w:t>
            </w:r>
            <w:r w:rsidRPr="00212B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hy-AM" w:eastAsia="ru-RU"/>
              </w:rPr>
              <w:t>քանակը</w:t>
            </w:r>
            <w:r w:rsidRPr="00212B2B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ru-RU"/>
              </w:rPr>
              <w:t xml:space="preserve"> </w:t>
            </w:r>
            <w:r w:rsidRPr="00212B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hy-AM" w:eastAsia="ru-RU"/>
              </w:rPr>
              <w:t>նվազագույնը</w:t>
            </w:r>
            <w:r w:rsidRPr="00212B2B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ru-RU"/>
              </w:rPr>
              <w:t xml:space="preserve"> 10 </w:t>
            </w:r>
            <w:r w:rsidRPr="00212B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hy-AM" w:eastAsia="ru-RU"/>
              </w:rPr>
              <w:t>•</w:t>
            </w:r>
            <w:r w:rsidRPr="00212B2B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ru-RU"/>
              </w:rPr>
              <w:t xml:space="preserve"> </w:t>
            </w:r>
            <w:r w:rsidRPr="00212B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hy-AM" w:eastAsia="ru-RU"/>
              </w:rPr>
              <w:t>Թելերի</w:t>
            </w:r>
            <w:r w:rsidRPr="00212B2B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ru-RU"/>
              </w:rPr>
              <w:t xml:space="preserve"> </w:t>
            </w:r>
            <w:r w:rsidRPr="00212B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hy-AM" w:eastAsia="ru-RU"/>
              </w:rPr>
              <w:t>ընդհանուր</w:t>
            </w:r>
            <w:r w:rsidRPr="00212B2B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ru-RU"/>
              </w:rPr>
              <w:t xml:space="preserve"> </w:t>
            </w:r>
            <w:r w:rsidRPr="00212B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hy-AM" w:eastAsia="ru-RU"/>
              </w:rPr>
              <w:t>քանակը</w:t>
            </w:r>
            <w:r w:rsidRPr="00212B2B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ru-RU"/>
              </w:rPr>
              <w:t xml:space="preserve"> (Total Threads) </w:t>
            </w:r>
            <w:r w:rsidRPr="00212B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hy-AM" w:eastAsia="ru-RU"/>
              </w:rPr>
              <w:t>նվազագույնը</w:t>
            </w:r>
            <w:r w:rsidRPr="00212B2B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ru-RU"/>
              </w:rPr>
              <w:t xml:space="preserve"> 14 </w:t>
            </w:r>
            <w:r w:rsidRPr="00212B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hy-AM" w:eastAsia="ru-RU"/>
              </w:rPr>
              <w:t>•</w:t>
            </w:r>
            <w:r w:rsidRPr="00212B2B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ru-RU"/>
              </w:rPr>
              <w:t xml:space="preserve"> </w:t>
            </w:r>
            <w:r w:rsidRPr="00212B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hy-AM" w:eastAsia="ru-RU"/>
              </w:rPr>
              <w:t>Առավելագույն</w:t>
            </w:r>
            <w:r w:rsidRPr="00212B2B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ru-RU"/>
              </w:rPr>
              <w:t xml:space="preserve"> </w:t>
            </w:r>
            <w:r w:rsidRPr="00212B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hy-AM" w:eastAsia="ru-RU"/>
              </w:rPr>
              <w:t>տուրբո</w:t>
            </w:r>
            <w:r w:rsidRPr="00212B2B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ru-RU"/>
              </w:rPr>
              <w:t xml:space="preserve"> </w:t>
            </w:r>
            <w:r w:rsidRPr="00212B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hy-AM" w:eastAsia="ru-RU"/>
              </w:rPr>
              <w:t>հաճախականությունը</w:t>
            </w:r>
            <w:r w:rsidRPr="00212B2B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ru-RU"/>
              </w:rPr>
              <w:t xml:space="preserve"> </w:t>
            </w:r>
            <w:r w:rsidRPr="00212B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hy-AM" w:eastAsia="ru-RU"/>
              </w:rPr>
              <w:t>նվազագույնը</w:t>
            </w:r>
            <w:r w:rsidRPr="00212B2B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ru-RU"/>
              </w:rPr>
              <w:t xml:space="preserve"> 4,30 </w:t>
            </w:r>
            <w:r w:rsidRPr="00212B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hy-AM" w:eastAsia="ru-RU"/>
              </w:rPr>
              <w:t>ԳՀց</w:t>
            </w:r>
            <w:r w:rsidRPr="00212B2B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ru-RU"/>
              </w:rPr>
              <w:t xml:space="preserve"> </w:t>
            </w:r>
            <w:r w:rsidRPr="00212B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hy-AM" w:eastAsia="ru-RU"/>
              </w:rPr>
              <w:t>•</w:t>
            </w:r>
            <w:r w:rsidRPr="00212B2B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ru-RU"/>
              </w:rPr>
              <w:t xml:space="preserve"> </w:t>
            </w:r>
            <w:r w:rsidRPr="00212B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hy-AM" w:eastAsia="ru-RU"/>
              </w:rPr>
              <w:t>Քեշ</w:t>
            </w:r>
            <w:r w:rsidRPr="00212B2B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ru-RU"/>
              </w:rPr>
              <w:t xml:space="preserve"> </w:t>
            </w:r>
            <w:r w:rsidRPr="00212B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hy-AM" w:eastAsia="ru-RU"/>
              </w:rPr>
              <w:t>նվազագույնը</w:t>
            </w:r>
            <w:r w:rsidRPr="00212B2B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ru-RU"/>
              </w:rPr>
              <w:t xml:space="preserve"> 12 </w:t>
            </w:r>
            <w:r w:rsidRPr="00212B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hy-AM" w:eastAsia="ru-RU"/>
              </w:rPr>
              <w:t>ՄԲ</w:t>
            </w:r>
            <w:r w:rsidRPr="00212B2B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ru-RU"/>
              </w:rPr>
              <w:t xml:space="preserve"> </w:t>
            </w:r>
            <w:r w:rsidRPr="00212B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hy-AM" w:eastAsia="ru-RU"/>
              </w:rPr>
              <w:t>•</w:t>
            </w:r>
            <w:r w:rsidRPr="00212B2B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ru-RU"/>
              </w:rPr>
              <w:t xml:space="preserve"> </w:t>
            </w:r>
            <w:r w:rsidRPr="00212B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hy-AM" w:eastAsia="ru-RU"/>
              </w:rPr>
              <w:t>Պրոցեսորի</w:t>
            </w:r>
            <w:r w:rsidRPr="00212B2B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ru-RU"/>
              </w:rPr>
              <w:t xml:space="preserve"> բազային հզորությունը նվազագույնը 15 Վտ • Պրոցեսորի բազային առավելագույն տուրբո հզորությունը նվազագույնը 55 Վտ Օպերատիվ հիշողություն  • Նվազագույնը 8 ԳԲ DDR4 – առնվազն 3200 ՄՀզ (SO-DIMM) • Հիշողության ընդհանուր սլոթեր առնվազն 2 օպերատիվ հիշողության տեղադրման հնարավորություն (2xSODIMM slot), Առավելագույն օպերատիվ հիշողության ավելացման հնարավորությունը 32ԳԲ Կուտակիչ • Կուտակիչ նվազագույնը – 256 Գբ SSD M.2 2280 NVMe • Համակարգիչը պետք է ունենա ընդլայնման հնարավորություն. • մեկ կրիչ ընդլայնման հնարավորություն, 1x2.5" HDD • 2,5 դյույմ HDD մինչև 1ՏԲ Տեսաքարտ  • Ներկառուցված (Integrated) Ներկառուցված տեսախցիկ • Առնվազն 5 մեգապիքսել վեբ-տեսախցիկ (բարձրացման հնարավորությամբ), կրկնակի խոսափողով Բարձրախոս • Առնվազն 2 Վտ բարձր կատարողականությամբ ինտեգրված ստերեո բարձրախոսներ Անլար աջակցություն առնվազն • Realtek Wi-Fi 6 (2x2) և Bluetooth 5.3 Միացման պորտեր Պորտեր • Առնվազն x1 USB Type-C 5 Գբիտ / վրկ ազդանշանային արագության պորտ • Առնվազն x1 USB Type-A 5 Գբիտ/վ ազդանշանային արագության պորտ • Առնվազն x2 USB 2.0 Type-A 480 Մբիթ/վրկ ազդանշանային արագության պորտեր • Առնվազն x1 RJ-45 (ցանցային) պորտ • Առնվազն x1 HDMI 1.4 ելքի միակցիչ • Առնվազն x1 խոսափողի/ականջակալների համակցված խցիկ • Առնվազն x1 հոսանքի միակցիչ </w:t>
            </w:r>
            <w:r w:rsidRPr="00212B2B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ru-RU"/>
              </w:rPr>
              <w:lastRenderedPageBreak/>
              <w:t>Ընդլայնման ներքին պորտեր • Առնվազն x1 M. 2 PCIe x1 2230 (անլար ցանցի համար) • Առնվազն x1 M. 2 PCIe x4 2280 (պահեստավորման համար) • Առնվազն x1 SATA տվյալների պահպանման միակցիչ Էլեկտրամատակարարում • Առնվազն 65-90 Վտ խելացի AC ադապտեր Ստեղնաշար մկնիկ • Ստեղնաշար լարով • Մկնիկ լարով • Ստեղնաշարը և մկնիկը պետք  է  արտադված լինեն նույն արտադրողի կողմից և ներառված լինի տուփում Էկոմարկետավորված հավաստագրեր և հայտարարագրեր առնվազն • Գրանցված է EPEAT® Փաթեթի պարունակությունը • Մոնոբլոկ 23.8 դյույմ • Հոսանքի սնուցման ադապտեր • Ստեղնաշար լարով • Մկնիկ լարով • Արագ մեկնարկի ուղեցույց Երաշխիքային ապահովում և սպասարկում  • Երաշխիքային սպասարկում մեկ տարի  • Երաշխիքային սպասարկման ապահովում արտադրողի պաշտոնական սպասարկման առնվազն մեկ  կենտրոնում  և արտադրողից տեղեկանք այն մասին, որ ապրանքն արտաադրված է Հայաստանի Հանրապետությունն ընդգրկող տարածաշրջանում սպառման և սպասարկման համար (ՄԱՖ կամ ԴԱՖ): Հրավերով նախատեսված՝ առաջարկվող ապրանքի տեխնիկական բնութագիրը ներկայացնելիս տրամադրվում է նաև պաշտոնական սպասարկման կենտրոնի տվյալները և ՄԱՖ կամ ԴԱՖ հավաստագրերը:</w:t>
            </w:r>
          </w:p>
          <w:p w14:paraId="6EE1A893" w14:textId="77777777" w:rsidR="00237734" w:rsidRPr="00212B2B" w:rsidRDefault="00237734" w:rsidP="00B31CC3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ru-RU"/>
              </w:rPr>
            </w:pPr>
            <w:r w:rsidRPr="00212B2B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ru-RU"/>
              </w:rPr>
              <w:t xml:space="preserve"> •  Ապրանքը  պետք է լինի  նոր, չօգտագործված, գործարանային փաթեթավորմամբ:</w:t>
            </w:r>
            <w:r w:rsidRPr="00212B2B">
              <w:rPr>
                <w:rFonts w:ascii="Arial" w:eastAsia="Times New Roman" w:hAnsi="Arial" w:cs="Arial"/>
                <w:sz w:val="24"/>
                <w:szCs w:val="24"/>
                <w:lang w:val="hy-AM" w:eastAsia="ru-RU"/>
              </w:rPr>
              <w:t xml:space="preserve"> </w:t>
            </w:r>
          </w:p>
        </w:tc>
        <w:tc>
          <w:tcPr>
            <w:tcW w:w="900" w:type="dxa"/>
            <w:vAlign w:val="center"/>
          </w:tcPr>
          <w:p w14:paraId="620CEFD5" w14:textId="77777777" w:rsidR="00237734" w:rsidRPr="00212B2B" w:rsidRDefault="00237734" w:rsidP="002377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 w:eastAsia="ru-RU"/>
              </w:rPr>
            </w:pPr>
            <w:r w:rsidRPr="00212B2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 w:eastAsia="ru-RU"/>
              </w:rPr>
              <w:lastRenderedPageBreak/>
              <w:t>հատ</w:t>
            </w:r>
          </w:p>
        </w:tc>
        <w:tc>
          <w:tcPr>
            <w:tcW w:w="1080" w:type="dxa"/>
            <w:vAlign w:val="center"/>
          </w:tcPr>
          <w:p w14:paraId="2559B5E4" w14:textId="1D918571" w:rsidR="00237734" w:rsidRPr="00212B2B" w:rsidRDefault="0028416C" w:rsidP="002377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 w:eastAsia="ru-RU"/>
              </w:rPr>
              <w:t>470000</w:t>
            </w:r>
          </w:p>
        </w:tc>
        <w:tc>
          <w:tcPr>
            <w:tcW w:w="1170" w:type="dxa"/>
            <w:vAlign w:val="center"/>
          </w:tcPr>
          <w:p w14:paraId="7DA3BACD" w14:textId="7646D357" w:rsidR="00237734" w:rsidRPr="00212B2B" w:rsidRDefault="0028416C" w:rsidP="002377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 w:eastAsia="ru-RU"/>
              </w:rPr>
              <w:t>47000000</w:t>
            </w:r>
          </w:p>
        </w:tc>
        <w:tc>
          <w:tcPr>
            <w:tcW w:w="900" w:type="dxa"/>
            <w:vAlign w:val="center"/>
          </w:tcPr>
          <w:p w14:paraId="0D42358C" w14:textId="40FEC008" w:rsidR="00237734" w:rsidRPr="00212B2B" w:rsidRDefault="008C5285" w:rsidP="002377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 w:eastAsia="ru-RU"/>
              </w:rPr>
              <w:t>10</w:t>
            </w:r>
            <w:r w:rsidR="00237734" w:rsidRPr="00212B2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 w:eastAsia="ru-RU"/>
              </w:rPr>
              <w:t>0</w:t>
            </w:r>
          </w:p>
        </w:tc>
        <w:tc>
          <w:tcPr>
            <w:tcW w:w="990" w:type="dxa"/>
            <w:vAlign w:val="center"/>
          </w:tcPr>
          <w:p w14:paraId="400D0511" w14:textId="7F665D4A" w:rsidR="00237734" w:rsidRPr="00212B2B" w:rsidRDefault="008C5285" w:rsidP="002377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FF0000"/>
                <w:sz w:val="20"/>
                <w:szCs w:val="20"/>
                <w:lang w:val="hy-AM"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 w:eastAsia="ru-RU"/>
              </w:rPr>
              <w:t>100</w:t>
            </w:r>
          </w:p>
        </w:tc>
        <w:tc>
          <w:tcPr>
            <w:tcW w:w="1800" w:type="dxa"/>
            <w:vAlign w:val="center"/>
          </w:tcPr>
          <w:p w14:paraId="4E882269" w14:textId="121BB3D9" w:rsidR="00237734" w:rsidRPr="00212B2B" w:rsidRDefault="00237734" w:rsidP="002377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hy-AM" w:eastAsia="ru-RU"/>
              </w:rPr>
            </w:pPr>
            <w:r w:rsidRPr="00212B2B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hy-AM" w:eastAsia="ru-RU"/>
              </w:rPr>
              <w:t>202</w:t>
            </w:r>
            <w:r w:rsidR="008C528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hy-AM" w:eastAsia="ru-RU"/>
              </w:rPr>
              <w:t>6</w:t>
            </w:r>
            <w:r w:rsidRPr="00212B2B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hy-AM" w:eastAsia="ru-RU"/>
              </w:rPr>
              <w:t xml:space="preserve"> թվականին պայմանագրի համար ֆինանսական միջոց նախատեսվելուց հետո՝ լրացուցիչ համաձայնագրի կնքման օրվանից</w:t>
            </w:r>
          </w:p>
          <w:p w14:paraId="579CE9B0" w14:textId="6B490E03" w:rsidR="00237734" w:rsidRPr="00212B2B" w:rsidRDefault="00237734" w:rsidP="008C5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hy-AM" w:eastAsia="ru-RU"/>
              </w:rPr>
            </w:pPr>
            <w:r w:rsidRPr="00212B2B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հետո </w:t>
            </w:r>
            <w:r w:rsidR="008C5285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9</w:t>
            </w:r>
            <w:r w:rsidR="00133A8A" w:rsidRPr="00212B2B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0</w:t>
            </w:r>
            <w:r w:rsidRPr="00212B2B">
              <w:rPr>
                <w:rFonts w:ascii="GHEA Grapalat" w:eastAsia="Times New Roman" w:hAnsi="GHEA Grapalat" w:cs="Times New Roman"/>
                <w:color w:val="FF0000"/>
                <w:sz w:val="16"/>
                <w:szCs w:val="16"/>
                <w:lang w:val="hy-AM" w:eastAsia="ru-RU"/>
              </w:rPr>
              <w:t xml:space="preserve"> </w:t>
            </w:r>
            <w:r w:rsidRPr="00212B2B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hy-AM" w:eastAsia="ru-RU"/>
              </w:rPr>
              <w:t>օրացույցային օրվա ընթացքում:</w:t>
            </w:r>
          </w:p>
        </w:tc>
      </w:tr>
    </w:tbl>
    <w:p w14:paraId="472346EB" w14:textId="77777777" w:rsidR="00237734" w:rsidRPr="00212B2B" w:rsidRDefault="00237734" w:rsidP="0023773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GHEA Grapalat" w:eastAsia="Times New Roman" w:hAnsi="GHEA Grapalat" w:cs="Sylfaen"/>
          <w:b/>
          <w:i/>
          <w:sz w:val="20"/>
          <w:szCs w:val="20"/>
          <w:lang w:val="af-ZA" w:eastAsia="ru-RU"/>
        </w:rPr>
      </w:pPr>
      <w:r w:rsidRPr="00212B2B">
        <w:rPr>
          <w:rFonts w:ascii="GHEA Grapalat" w:eastAsia="Times New Roman" w:hAnsi="GHEA Grapalat" w:cs="Times Armenian"/>
          <w:b/>
          <w:i/>
          <w:sz w:val="20"/>
          <w:szCs w:val="20"/>
          <w:lang w:val="hy-AM" w:eastAsia="ru-RU"/>
        </w:rPr>
        <w:t xml:space="preserve"> </w:t>
      </w:r>
      <w:r w:rsidRPr="00212B2B">
        <w:rPr>
          <w:rFonts w:ascii="GHEA Grapalat" w:eastAsia="Times New Roman" w:hAnsi="GHEA Grapalat" w:cs="Times Armenian"/>
          <w:b/>
          <w:i/>
          <w:sz w:val="20"/>
          <w:szCs w:val="20"/>
          <w:lang w:val="af-ZA" w:eastAsia="ru-RU"/>
        </w:rPr>
        <w:t>Պարտադիր պայման ` Բ</w:t>
      </w:r>
      <w:r w:rsidRPr="00212B2B">
        <w:rPr>
          <w:rFonts w:ascii="GHEA Grapalat" w:eastAsia="Times New Roman" w:hAnsi="GHEA Grapalat" w:cs="Sylfaen"/>
          <w:b/>
          <w:i/>
          <w:sz w:val="20"/>
          <w:szCs w:val="20"/>
          <w:lang w:val="af-ZA" w:eastAsia="ru-RU"/>
        </w:rPr>
        <w:t>ոլոր</w:t>
      </w:r>
      <w:r w:rsidRPr="00212B2B">
        <w:rPr>
          <w:rFonts w:ascii="GHEA Grapalat" w:eastAsia="Times New Roman" w:hAnsi="GHEA Grapalat" w:cs="Times Armenian"/>
          <w:b/>
          <w:i/>
          <w:sz w:val="20"/>
          <w:szCs w:val="20"/>
          <w:lang w:val="af-ZA" w:eastAsia="ru-RU"/>
        </w:rPr>
        <w:t xml:space="preserve"> </w:t>
      </w:r>
      <w:r w:rsidRPr="00212B2B">
        <w:rPr>
          <w:rFonts w:ascii="GHEA Grapalat" w:eastAsia="Times New Roman" w:hAnsi="GHEA Grapalat" w:cs="Sylfaen"/>
          <w:b/>
          <w:i/>
          <w:sz w:val="20"/>
          <w:szCs w:val="20"/>
          <w:lang w:val="af-ZA" w:eastAsia="ru-RU"/>
        </w:rPr>
        <w:t>ապրանքները</w:t>
      </w:r>
      <w:r w:rsidRPr="00212B2B">
        <w:rPr>
          <w:rFonts w:ascii="GHEA Grapalat" w:eastAsia="Times New Roman" w:hAnsi="GHEA Grapalat" w:cs="Times Armenian"/>
          <w:b/>
          <w:i/>
          <w:sz w:val="20"/>
          <w:szCs w:val="20"/>
          <w:lang w:val="af-ZA" w:eastAsia="ru-RU"/>
        </w:rPr>
        <w:t xml:space="preserve"> </w:t>
      </w:r>
      <w:r w:rsidRPr="00212B2B">
        <w:rPr>
          <w:rFonts w:ascii="GHEA Grapalat" w:eastAsia="Times New Roman" w:hAnsi="GHEA Grapalat" w:cs="Sylfaen"/>
          <w:b/>
          <w:i/>
          <w:sz w:val="20"/>
          <w:szCs w:val="20"/>
          <w:lang w:val="af-ZA" w:eastAsia="ru-RU"/>
        </w:rPr>
        <w:t>պետք</w:t>
      </w:r>
      <w:r w:rsidRPr="00212B2B">
        <w:rPr>
          <w:rFonts w:ascii="GHEA Grapalat" w:eastAsia="Times New Roman" w:hAnsi="GHEA Grapalat" w:cs="Times Armenian"/>
          <w:b/>
          <w:i/>
          <w:sz w:val="20"/>
          <w:szCs w:val="20"/>
          <w:lang w:val="af-ZA" w:eastAsia="ru-RU"/>
        </w:rPr>
        <w:t xml:space="preserve"> </w:t>
      </w:r>
      <w:r w:rsidRPr="00212B2B">
        <w:rPr>
          <w:rFonts w:ascii="GHEA Grapalat" w:eastAsia="Times New Roman" w:hAnsi="GHEA Grapalat" w:cs="Sylfaen"/>
          <w:b/>
          <w:i/>
          <w:sz w:val="20"/>
          <w:szCs w:val="20"/>
          <w:lang w:val="af-ZA" w:eastAsia="ru-RU"/>
        </w:rPr>
        <w:t>է</w:t>
      </w:r>
      <w:r w:rsidRPr="00212B2B">
        <w:rPr>
          <w:rFonts w:ascii="GHEA Grapalat" w:eastAsia="Times New Roman" w:hAnsi="GHEA Grapalat" w:cs="Times Armenian"/>
          <w:b/>
          <w:i/>
          <w:sz w:val="20"/>
          <w:szCs w:val="20"/>
          <w:lang w:val="af-ZA" w:eastAsia="ru-RU"/>
        </w:rPr>
        <w:t xml:space="preserve"> </w:t>
      </w:r>
      <w:r w:rsidRPr="00212B2B">
        <w:rPr>
          <w:rFonts w:ascii="GHEA Grapalat" w:eastAsia="Times New Roman" w:hAnsi="GHEA Grapalat" w:cs="Sylfaen"/>
          <w:b/>
          <w:i/>
          <w:sz w:val="20"/>
          <w:szCs w:val="20"/>
          <w:lang w:val="af-ZA" w:eastAsia="ru-RU"/>
        </w:rPr>
        <w:t>լինեն</w:t>
      </w:r>
      <w:r w:rsidRPr="00212B2B">
        <w:rPr>
          <w:rFonts w:ascii="GHEA Grapalat" w:eastAsia="Times New Roman" w:hAnsi="GHEA Grapalat" w:cs="Times Armenian"/>
          <w:b/>
          <w:i/>
          <w:sz w:val="20"/>
          <w:szCs w:val="20"/>
          <w:lang w:val="af-ZA" w:eastAsia="ru-RU"/>
        </w:rPr>
        <w:t xml:space="preserve"> </w:t>
      </w:r>
      <w:r w:rsidRPr="00212B2B">
        <w:rPr>
          <w:rFonts w:ascii="GHEA Grapalat" w:eastAsia="Times New Roman" w:hAnsi="GHEA Grapalat" w:cs="Sylfaen"/>
          <w:b/>
          <w:i/>
          <w:sz w:val="20"/>
          <w:szCs w:val="20"/>
          <w:lang w:val="af-ZA" w:eastAsia="ru-RU"/>
        </w:rPr>
        <w:t>չօգտագործված:</w:t>
      </w:r>
    </w:p>
    <w:p w14:paraId="2F647A7E" w14:textId="77777777" w:rsidR="00237734" w:rsidRPr="00212B2B" w:rsidRDefault="00237734" w:rsidP="00237734">
      <w:pPr>
        <w:spacing w:after="0" w:line="240" w:lineRule="auto"/>
        <w:ind w:left="426"/>
        <w:contextualSpacing/>
        <w:rPr>
          <w:rFonts w:ascii="GHEA Grapalat" w:eastAsia="Calibri" w:hAnsi="GHEA Grapalat" w:cs="Times New Roman"/>
          <w:i/>
          <w:lang w:val="hy-AM"/>
        </w:rPr>
      </w:pPr>
      <w:r w:rsidRPr="00212B2B">
        <w:rPr>
          <w:rFonts w:ascii="GHEA Grapalat" w:eastAsia="Calibri" w:hAnsi="GHEA Grapalat" w:cs="Times New Roman"/>
          <w:i/>
          <w:lang w:val="af-ZA"/>
        </w:rPr>
        <w:t xml:space="preserve">* </w:t>
      </w:r>
      <w:r w:rsidRPr="00212B2B">
        <w:rPr>
          <w:rFonts w:ascii="GHEA Grapalat" w:eastAsia="Calibri" w:hAnsi="GHEA Grapalat" w:cs="Times New Roman"/>
          <w:i/>
          <w:lang w:val="hy-AM"/>
        </w:rPr>
        <w:t>Մատակարարումն</w:t>
      </w:r>
      <w:r w:rsidRPr="00212B2B">
        <w:rPr>
          <w:rFonts w:ascii="GHEA Grapalat" w:eastAsia="Calibri" w:hAnsi="GHEA Grapalat" w:cs="Times New Roman"/>
          <w:i/>
          <w:lang w:val="af-ZA"/>
        </w:rPr>
        <w:t xml:space="preserve"> </w:t>
      </w:r>
      <w:r w:rsidRPr="00212B2B">
        <w:rPr>
          <w:rFonts w:ascii="GHEA Grapalat" w:eastAsia="Calibri" w:hAnsi="GHEA Grapalat" w:cs="Times New Roman"/>
          <w:i/>
          <w:lang w:val="hy-AM"/>
        </w:rPr>
        <w:t>իրականացվում</w:t>
      </w:r>
      <w:r w:rsidRPr="00212B2B">
        <w:rPr>
          <w:rFonts w:ascii="GHEA Grapalat" w:eastAsia="Calibri" w:hAnsi="GHEA Grapalat" w:cs="Times New Roman"/>
          <w:i/>
          <w:lang w:val="af-ZA"/>
        </w:rPr>
        <w:t xml:space="preserve"> </w:t>
      </w:r>
      <w:r w:rsidRPr="00212B2B">
        <w:rPr>
          <w:rFonts w:ascii="GHEA Grapalat" w:eastAsia="Calibri" w:hAnsi="GHEA Grapalat" w:cs="Times New Roman"/>
          <w:i/>
          <w:lang w:val="hy-AM"/>
        </w:rPr>
        <w:t>է</w:t>
      </w:r>
      <w:r w:rsidRPr="00212B2B">
        <w:rPr>
          <w:rFonts w:ascii="GHEA Grapalat" w:eastAsia="Calibri" w:hAnsi="GHEA Grapalat" w:cs="Times New Roman"/>
          <w:i/>
          <w:lang w:val="af-ZA"/>
        </w:rPr>
        <w:t xml:space="preserve"> </w:t>
      </w:r>
      <w:r w:rsidRPr="00212B2B">
        <w:rPr>
          <w:rFonts w:ascii="GHEA Grapalat" w:eastAsia="Calibri" w:hAnsi="GHEA Grapalat" w:cs="Times New Roman"/>
          <w:i/>
          <w:lang w:val="hy-AM"/>
        </w:rPr>
        <w:t>մատակարարի</w:t>
      </w:r>
      <w:r w:rsidRPr="00212B2B">
        <w:rPr>
          <w:rFonts w:ascii="GHEA Grapalat" w:eastAsia="Calibri" w:hAnsi="GHEA Grapalat" w:cs="Times New Roman"/>
          <w:i/>
          <w:lang w:val="af-ZA"/>
        </w:rPr>
        <w:t xml:space="preserve"> </w:t>
      </w:r>
      <w:r w:rsidRPr="00212B2B">
        <w:rPr>
          <w:rFonts w:ascii="GHEA Grapalat" w:eastAsia="Calibri" w:hAnsi="GHEA Grapalat" w:cs="Times New Roman"/>
          <w:i/>
          <w:lang w:val="hy-AM"/>
        </w:rPr>
        <w:t>կողմից</w:t>
      </w:r>
      <w:r w:rsidRPr="00212B2B">
        <w:rPr>
          <w:rFonts w:ascii="GHEA Grapalat" w:eastAsia="Calibri" w:hAnsi="GHEA Grapalat" w:cs="Times New Roman"/>
          <w:i/>
          <w:lang w:val="af-ZA"/>
        </w:rPr>
        <w:t xml:space="preserve">` </w:t>
      </w:r>
      <w:r w:rsidRPr="00212B2B">
        <w:rPr>
          <w:rFonts w:ascii="GHEA Grapalat" w:eastAsia="Calibri" w:hAnsi="GHEA Grapalat" w:cs="Times New Roman"/>
          <w:b/>
          <w:i/>
          <w:sz w:val="20"/>
          <w:szCs w:val="20"/>
          <w:lang w:val="hy-AM"/>
        </w:rPr>
        <w:t>ք</w:t>
      </w:r>
      <w:r w:rsidRPr="00212B2B">
        <w:rPr>
          <w:rFonts w:ascii="GHEA Grapalat" w:eastAsia="Calibri" w:hAnsi="GHEA Grapalat" w:cs="Times New Roman"/>
          <w:b/>
          <w:i/>
          <w:sz w:val="20"/>
          <w:szCs w:val="20"/>
          <w:lang w:val="af-ZA"/>
        </w:rPr>
        <w:t xml:space="preserve">. </w:t>
      </w:r>
      <w:r w:rsidRPr="00212B2B">
        <w:rPr>
          <w:rFonts w:ascii="GHEA Grapalat" w:eastAsia="Calibri" w:hAnsi="GHEA Grapalat" w:cs="Times New Roman"/>
          <w:b/>
          <w:i/>
          <w:sz w:val="20"/>
          <w:szCs w:val="20"/>
          <w:lang w:val="hy-AM"/>
        </w:rPr>
        <w:t>Երևան</w:t>
      </w:r>
      <w:r w:rsidRPr="00212B2B">
        <w:rPr>
          <w:rFonts w:ascii="GHEA Grapalat" w:eastAsia="Calibri" w:hAnsi="GHEA Grapalat" w:cs="Times New Roman"/>
          <w:b/>
          <w:i/>
          <w:sz w:val="20"/>
          <w:szCs w:val="20"/>
          <w:lang w:val="af-ZA"/>
        </w:rPr>
        <w:t xml:space="preserve">, </w:t>
      </w:r>
      <w:r w:rsidRPr="00212B2B">
        <w:rPr>
          <w:rFonts w:ascii="GHEA Grapalat" w:eastAsia="Calibri" w:hAnsi="GHEA Grapalat" w:cs="Times New Roman"/>
          <w:b/>
          <w:i/>
          <w:sz w:val="20"/>
          <w:szCs w:val="20"/>
          <w:lang w:val="hy-AM"/>
        </w:rPr>
        <w:t>Վ</w:t>
      </w:r>
      <w:r w:rsidRPr="00212B2B">
        <w:rPr>
          <w:rFonts w:ascii="GHEA Grapalat" w:eastAsia="Calibri" w:hAnsi="GHEA Grapalat" w:cs="Times New Roman"/>
          <w:b/>
          <w:i/>
          <w:sz w:val="20"/>
          <w:szCs w:val="20"/>
          <w:lang w:val="af-ZA"/>
        </w:rPr>
        <w:t xml:space="preserve">. </w:t>
      </w:r>
      <w:r w:rsidRPr="00212B2B">
        <w:rPr>
          <w:rFonts w:ascii="GHEA Grapalat" w:eastAsia="Calibri" w:hAnsi="GHEA Grapalat" w:cs="Times New Roman"/>
          <w:b/>
          <w:i/>
          <w:sz w:val="20"/>
          <w:szCs w:val="20"/>
          <w:lang w:val="hy-AM"/>
        </w:rPr>
        <w:t>Սարգսյան</w:t>
      </w:r>
      <w:r w:rsidRPr="00212B2B">
        <w:rPr>
          <w:rFonts w:ascii="GHEA Grapalat" w:eastAsia="Calibri" w:hAnsi="GHEA Grapalat" w:cs="Times New Roman"/>
          <w:b/>
          <w:i/>
          <w:sz w:val="20"/>
          <w:szCs w:val="20"/>
          <w:lang w:val="af-ZA"/>
        </w:rPr>
        <w:t xml:space="preserve"> 5</w:t>
      </w:r>
      <w:r w:rsidRPr="00212B2B">
        <w:rPr>
          <w:rFonts w:ascii="GHEA Grapalat" w:eastAsia="Calibri" w:hAnsi="GHEA Grapalat" w:cs="Times New Roman"/>
          <w:i/>
          <w:lang w:val="af-ZA"/>
        </w:rPr>
        <w:t xml:space="preserve"> </w:t>
      </w:r>
      <w:r w:rsidRPr="00212B2B">
        <w:rPr>
          <w:rFonts w:ascii="GHEA Grapalat" w:eastAsia="Calibri" w:hAnsi="GHEA Grapalat" w:cs="Times New Roman"/>
          <w:i/>
          <w:lang w:val="hy-AM"/>
        </w:rPr>
        <w:t>հասցեով</w:t>
      </w:r>
    </w:p>
    <w:p w14:paraId="3CBBF470" w14:textId="77777777" w:rsidR="0095698C" w:rsidRPr="00212B2B" w:rsidRDefault="0095698C" w:rsidP="00237734">
      <w:pPr>
        <w:spacing w:after="0" w:line="240" w:lineRule="auto"/>
        <w:ind w:left="426"/>
        <w:contextualSpacing/>
        <w:rPr>
          <w:rFonts w:ascii="GHEA Grapalat" w:eastAsia="Calibri" w:hAnsi="GHEA Grapalat" w:cs="Times New Roman"/>
          <w:i/>
          <w:lang w:val="hy-AM"/>
        </w:rPr>
      </w:pPr>
    </w:p>
    <w:p w14:paraId="119D3D2A" w14:textId="77777777" w:rsidR="0095698C" w:rsidRPr="00212B2B" w:rsidRDefault="0095698C" w:rsidP="00237734">
      <w:pPr>
        <w:spacing w:after="0" w:line="240" w:lineRule="auto"/>
        <w:ind w:left="426"/>
        <w:contextualSpacing/>
        <w:rPr>
          <w:rFonts w:ascii="GHEA Grapalat" w:eastAsia="Calibri" w:hAnsi="GHEA Grapalat" w:cs="Times New Roman"/>
          <w:i/>
          <w:lang w:val="hy-AM"/>
        </w:rPr>
      </w:pPr>
    </w:p>
    <w:p w14:paraId="58402AE1" w14:textId="77777777" w:rsidR="0095698C" w:rsidRPr="00212B2B" w:rsidRDefault="0095698C" w:rsidP="00237734">
      <w:pPr>
        <w:spacing w:after="0" w:line="240" w:lineRule="auto"/>
        <w:ind w:left="426"/>
        <w:contextualSpacing/>
        <w:rPr>
          <w:rFonts w:ascii="GHEA Grapalat" w:eastAsia="Calibri" w:hAnsi="GHEA Grapalat" w:cs="Times New Roman"/>
          <w:i/>
          <w:lang w:val="hy-AM"/>
        </w:rPr>
      </w:pPr>
    </w:p>
    <w:p w14:paraId="30B9E38A" w14:textId="77777777" w:rsidR="0095698C" w:rsidRPr="00212B2B" w:rsidRDefault="0095698C" w:rsidP="00237734">
      <w:pPr>
        <w:spacing w:after="0" w:line="240" w:lineRule="auto"/>
        <w:ind w:left="426"/>
        <w:contextualSpacing/>
        <w:rPr>
          <w:rFonts w:ascii="GHEA Grapalat" w:eastAsia="Calibri" w:hAnsi="GHEA Grapalat" w:cs="Times New Roman"/>
          <w:i/>
          <w:lang w:val="hy-AM"/>
        </w:rPr>
      </w:pPr>
    </w:p>
    <w:p w14:paraId="665AEAE4" w14:textId="77777777" w:rsidR="0095698C" w:rsidRPr="00212B2B" w:rsidRDefault="0095698C" w:rsidP="00237734">
      <w:pPr>
        <w:spacing w:after="0" w:line="240" w:lineRule="auto"/>
        <w:ind w:left="426"/>
        <w:contextualSpacing/>
        <w:rPr>
          <w:rFonts w:ascii="GHEA Grapalat" w:eastAsia="Calibri" w:hAnsi="GHEA Grapalat" w:cs="Times New Roman"/>
          <w:i/>
          <w:lang w:val="hy-AM"/>
        </w:rPr>
      </w:pPr>
    </w:p>
    <w:p w14:paraId="48F20ACA" w14:textId="77777777" w:rsidR="0095698C" w:rsidRPr="00212B2B" w:rsidRDefault="0095698C" w:rsidP="00237734">
      <w:pPr>
        <w:spacing w:after="0" w:line="240" w:lineRule="auto"/>
        <w:ind w:left="426"/>
        <w:contextualSpacing/>
        <w:rPr>
          <w:rFonts w:ascii="GHEA Grapalat" w:eastAsia="Calibri" w:hAnsi="GHEA Grapalat" w:cs="Times New Roman"/>
          <w:i/>
          <w:lang w:val="hy-AM"/>
        </w:rPr>
      </w:pPr>
    </w:p>
    <w:p w14:paraId="0894B8AF" w14:textId="77777777" w:rsidR="0095698C" w:rsidRPr="00212B2B" w:rsidRDefault="0095698C" w:rsidP="00237734">
      <w:pPr>
        <w:spacing w:after="0" w:line="240" w:lineRule="auto"/>
        <w:ind w:left="426"/>
        <w:contextualSpacing/>
        <w:rPr>
          <w:rFonts w:ascii="GHEA Grapalat" w:eastAsia="Calibri" w:hAnsi="GHEA Grapalat" w:cs="Times New Roman"/>
          <w:i/>
          <w:lang w:val="hy-AM"/>
        </w:rPr>
      </w:pPr>
    </w:p>
    <w:p w14:paraId="4C7DC81F" w14:textId="77777777" w:rsidR="0095698C" w:rsidRPr="00212B2B" w:rsidRDefault="0095698C" w:rsidP="00237734">
      <w:pPr>
        <w:spacing w:after="0" w:line="240" w:lineRule="auto"/>
        <w:ind w:left="426"/>
        <w:contextualSpacing/>
        <w:rPr>
          <w:rFonts w:ascii="GHEA Grapalat" w:eastAsia="Calibri" w:hAnsi="GHEA Grapalat" w:cs="Times New Roman"/>
          <w:i/>
          <w:lang w:val="hy-AM"/>
        </w:rPr>
      </w:pPr>
    </w:p>
    <w:p w14:paraId="10733018" w14:textId="77777777" w:rsidR="0095698C" w:rsidRPr="00212B2B" w:rsidRDefault="0095698C" w:rsidP="00237734">
      <w:pPr>
        <w:spacing w:after="0" w:line="240" w:lineRule="auto"/>
        <w:ind w:left="426"/>
        <w:contextualSpacing/>
        <w:rPr>
          <w:rFonts w:ascii="GHEA Grapalat" w:eastAsia="Calibri" w:hAnsi="GHEA Grapalat" w:cs="Times New Roman"/>
          <w:i/>
          <w:lang w:val="hy-AM"/>
        </w:rPr>
      </w:pPr>
    </w:p>
    <w:p w14:paraId="2E08D299" w14:textId="77777777" w:rsidR="0095698C" w:rsidRDefault="0095698C" w:rsidP="00237734">
      <w:pPr>
        <w:spacing w:after="0" w:line="240" w:lineRule="auto"/>
        <w:ind w:left="426"/>
        <w:contextualSpacing/>
        <w:rPr>
          <w:rFonts w:ascii="GHEA Grapalat" w:eastAsia="Calibri" w:hAnsi="GHEA Grapalat" w:cs="Times New Roman"/>
          <w:i/>
          <w:lang w:val="hy-AM"/>
        </w:rPr>
      </w:pPr>
    </w:p>
    <w:p w14:paraId="2BEE9767" w14:textId="77777777" w:rsidR="002A516D" w:rsidRDefault="002A516D" w:rsidP="00237734">
      <w:pPr>
        <w:spacing w:after="0" w:line="240" w:lineRule="auto"/>
        <w:ind w:left="426"/>
        <w:contextualSpacing/>
        <w:rPr>
          <w:rFonts w:ascii="GHEA Grapalat" w:eastAsia="Calibri" w:hAnsi="GHEA Grapalat" w:cs="Times New Roman"/>
          <w:i/>
          <w:lang w:val="hy-AM"/>
        </w:rPr>
      </w:pPr>
    </w:p>
    <w:p w14:paraId="7B330E4D" w14:textId="77777777" w:rsidR="002A516D" w:rsidRDefault="002A516D" w:rsidP="00237734">
      <w:pPr>
        <w:spacing w:after="0" w:line="240" w:lineRule="auto"/>
        <w:ind w:left="426"/>
        <w:contextualSpacing/>
        <w:rPr>
          <w:rFonts w:ascii="GHEA Grapalat" w:eastAsia="Calibri" w:hAnsi="GHEA Grapalat" w:cs="Times New Roman"/>
          <w:i/>
          <w:lang w:val="hy-AM"/>
        </w:rPr>
      </w:pPr>
    </w:p>
    <w:p w14:paraId="70B88F8A" w14:textId="77777777" w:rsidR="002A516D" w:rsidRDefault="002A516D" w:rsidP="00237734">
      <w:pPr>
        <w:spacing w:after="0" w:line="240" w:lineRule="auto"/>
        <w:ind w:left="426"/>
        <w:contextualSpacing/>
        <w:rPr>
          <w:rFonts w:ascii="GHEA Grapalat" w:eastAsia="Calibri" w:hAnsi="GHEA Grapalat" w:cs="Times New Roman"/>
          <w:i/>
          <w:lang w:val="hy-AM"/>
        </w:rPr>
      </w:pPr>
    </w:p>
    <w:p w14:paraId="73678CCD" w14:textId="77777777" w:rsidR="002A516D" w:rsidRDefault="002A516D" w:rsidP="00237734">
      <w:pPr>
        <w:spacing w:after="0" w:line="240" w:lineRule="auto"/>
        <w:ind w:left="426"/>
        <w:contextualSpacing/>
        <w:rPr>
          <w:rFonts w:ascii="GHEA Grapalat" w:eastAsia="Calibri" w:hAnsi="GHEA Grapalat" w:cs="Times New Roman"/>
          <w:i/>
          <w:lang w:val="hy-AM"/>
        </w:rPr>
      </w:pPr>
    </w:p>
    <w:p w14:paraId="6691956C" w14:textId="77777777" w:rsidR="002A516D" w:rsidRPr="00212B2B" w:rsidRDefault="002A516D" w:rsidP="00237734">
      <w:pPr>
        <w:spacing w:after="0" w:line="240" w:lineRule="auto"/>
        <w:ind w:left="426"/>
        <w:contextualSpacing/>
        <w:rPr>
          <w:rFonts w:ascii="GHEA Grapalat" w:eastAsia="Calibri" w:hAnsi="GHEA Grapalat" w:cs="Times New Roman"/>
          <w:i/>
          <w:lang w:val="hy-AM"/>
        </w:rPr>
      </w:pPr>
    </w:p>
    <w:p w14:paraId="2384152B" w14:textId="77777777" w:rsidR="0095698C" w:rsidRPr="00212B2B" w:rsidRDefault="0095698C" w:rsidP="00237734">
      <w:pPr>
        <w:spacing w:after="0" w:line="240" w:lineRule="auto"/>
        <w:ind w:left="426"/>
        <w:contextualSpacing/>
        <w:rPr>
          <w:rFonts w:ascii="GHEA Grapalat" w:eastAsia="Calibri" w:hAnsi="GHEA Grapalat" w:cs="Times New Roman"/>
          <w:i/>
          <w:lang w:val="hy-AM"/>
        </w:rPr>
      </w:pPr>
    </w:p>
    <w:p w14:paraId="1D2CE771" w14:textId="77777777" w:rsidR="0095698C" w:rsidRPr="00212B2B" w:rsidRDefault="0095698C" w:rsidP="00237734">
      <w:pPr>
        <w:spacing w:after="0" w:line="240" w:lineRule="auto"/>
        <w:ind w:left="426"/>
        <w:contextualSpacing/>
        <w:rPr>
          <w:rFonts w:ascii="GHEA Grapalat" w:eastAsia="Calibri" w:hAnsi="GHEA Grapalat" w:cs="Times New Roman"/>
          <w:i/>
          <w:lang w:val="hy-AM"/>
        </w:rPr>
      </w:pPr>
    </w:p>
    <w:p w14:paraId="5EB7A534" w14:textId="77777777" w:rsidR="006C0F2B" w:rsidRPr="00212B2B" w:rsidRDefault="006C0F2B" w:rsidP="00237734">
      <w:pPr>
        <w:spacing w:after="0" w:line="240" w:lineRule="auto"/>
        <w:ind w:left="426"/>
        <w:contextualSpacing/>
        <w:rPr>
          <w:rFonts w:ascii="GHEA Grapalat" w:eastAsia="Calibri" w:hAnsi="GHEA Grapalat" w:cs="Times New Roman"/>
          <w:i/>
          <w:lang w:val="hy-AM"/>
        </w:rPr>
      </w:pPr>
    </w:p>
    <w:p w14:paraId="46499CD9" w14:textId="77777777" w:rsidR="006C0F2B" w:rsidRPr="00212B2B" w:rsidRDefault="006C0F2B" w:rsidP="006C0F2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GHEA Grapalat" w:eastAsia="Times New Roman" w:hAnsi="GHEA Grapalat" w:cs="Times Armenian"/>
          <w:sz w:val="24"/>
          <w:szCs w:val="24"/>
          <w:lang w:val="hy-AM" w:eastAsia="ru-RU"/>
        </w:rPr>
      </w:pPr>
      <w:r w:rsidRPr="00212B2B">
        <w:rPr>
          <w:rFonts w:ascii="GHEA Grapalat" w:eastAsia="Times New Roman" w:hAnsi="GHEA Grapalat" w:cs="Times Armenian"/>
          <w:sz w:val="24"/>
          <w:szCs w:val="24"/>
          <w:lang w:val="hy-AM" w:eastAsia="ru-RU"/>
        </w:rPr>
        <w:t>ТЕХНИЧЕСКАЯ ХАРАКТЕРИСТИКА-ГРАФИК ЗАКУПКИ</w:t>
      </w:r>
    </w:p>
    <w:p w14:paraId="11130C53" w14:textId="77777777" w:rsidR="006C0F2B" w:rsidRPr="00212B2B" w:rsidRDefault="006C0F2B" w:rsidP="006C0F2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GHEA Grapalat" w:eastAsia="Times New Roman" w:hAnsi="GHEA Grapalat" w:cs="Times Armenian"/>
          <w:sz w:val="24"/>
          <w:szCs w:val="24"/>
          <w:lang w:val="hy-AM" w:eastAsia="ru-RU"/>
        </w:rPr>
      </w:pPr>
      <w:r w:rsidRPr="00212B2B">
        <w:rPr>
          <w:rFonts w:ascii="GHEA Grapalat" w:eastAsia="Times New Roman" w:hAnsi="GHEA Grapalat" w:cs="Times Armenian"/>
          <w:sz w:val="24"/>
          <w:szCs w:val="24"/>
          <w:lang w:val="hy-AM" w:eastAsia="ru-RU"/>
        </w:rPr>
        <w:t>Драмов РА</w:t>
      </w:r>
    </w:p>
    <w:tbl>
      <w:tblPr>
        <w:tblW w:w="159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"/>
        <w:gridCol w:w="910"/>
        <w:gridCol w:w="1530"/>
        <w:gridCol w:w="1620"/>
        <w:gridCol w:w="4964"/>
        <w:gridCol w:w="810"/>
        <w:gridCol w:w="1080"/>
        <w:gridCol w:w="1194"/>
        <w:gridCol w:w="955"/>
        <w:gridCol w:w="16"/>
        <w:gridCol w:w="236"/>
        <w:gridCol w:w="915"/>
        <w:gridCol w:w="1692"/>
        <w:gridCol w:w="24"/>
      </w:tblGrid>
      <w:tr w:rsidR="006C0F2B" w:rsidRPr="00212B2B" w14:paraId="190A0385" w14:textId="77777777" w:rsidTr="006572E8">
        <w:trPr>
          <w:gridAfter w:val="1"/>
          <w:wAfter w:w="24" w:type="dxa"/>
          <w:jc w:val="center"/>
        </w:trPr>
        <w:tc>
          <w:tcPr>
            <w:tcW w:w="15935" w:type="dxa"/>
            <w:gridSpan w:val="13"/>
          </w:tcPr>
          <w:p w14:paraId="22CC7750" w14:textId="77777777" w:rsidR="006C0F2B" w:rsidRPr="00212B2B" w:rsidRDefault="006C0F2B" w:rsidP="00657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Times New Roman" w:hAnsi="GHEA Grapalat" w:cs="Times Armenian"/>
                <w:sz w:val="16"/>
                <w:szCs w:val="16"/>
                <w:lang w:val="hy-AM" w:eastAsia="ru-RU"/>
              </w:rPr>
            </w:pPr>
            <w:r w:rsidRPr="00212B2B">
              <w:rPr>
                <w:rFonts w:ascii="GHEA Grapalat" w:eastAsia="Times New Roman" w:hAnsi="GHEA Grapalat" w:cs="Times Armenian"/>
                <w:sz w:val="16"/>
                <w:szCs w:val="16"/>
                <w:lang w:val="hy-AM" w:eastAsia="ru-RU"/>
              </w:rPr>
              <w:t>Товар</w:t>
            </w:r>
          </w:p>
        </w:tc>
      </w:tr>
      <w:tr w:rsidR="006C0F2B" w:rsidRPr="00212B2B" w14:paraId="2A065EE0" w14:textId="77777777" w:rsidTr="006572E8">
        <w:trPr>
          <w:gridBefore w:val="1"/>
          <w:wBefore w:w="13" w:type="dxa"/>
          <w:trHeight w:val="219"/>
          <w:jc w:val="center"/>
        </w:trPr>
        <w:tc>
          <w:tcPr>
            <w:tcW w:w="910" w:type="dxa"/>
            <w:vMerge w:val="restart"/>
            <w:vAlign w:val="center"/>
          </w:tcPr>
          <w:p w14:paraId="3035B56C" w14:textId="77777777" w:rsidR="006C0F2B" w:rsidRPr="00212B2B" w:rsidRDefault="006C0F2B" w:rsidP="006572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Times New Roman" w:hAnsi="GHEA Grapalat" w:cs="Times Armenian"/>
                <w:sz w:val="16"/>
                <w:szCs w:val="16"/>
                <w:lang w:val="hy-AM" w:eastAsia="ru-RU"/>
              </w:rPr>
            </w:pPr>
            <w:r w:rsidRPr="00212B2B">
              <w:rPr>
                <w:rFonts w:ascii="GHEA Grapalat" w:eastAsia="Times New Roman" w:hAnsi="GHEA Grapalat" w:cs="Times Armenian"/>
                <w:sz w:val="16"/>
                <w:szCs w:val="16"/>
                <w:lang w:val="hy-AM" w:eastAsia="ru-RU"/>
              </w:rPr>
              <w:t>номер предусмотренного приглашением лота</w:t>
            </w:r>
          </w:p>
        </w:tc>
        <w:tc>
          <w:tcPr>
            <w:tcW w:w="1530" w:type="dxa"/>
            <w:vMerge w:val="restart"/>
            <w:vAlign w:val="center"/>
          </w:tcPr>
          <w:p w14:paraId="177DBB3E" w14:textId="77777777" w:rsidR="006C0F2B" w:rsidRPr="00212B2B" w:rsidRDefault="006C0F2B" w:rsidP="006572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Times New Roman" w:hAnsi="GHEA Grapalat" w:cs="Times Armenian"/>
                <w:sz w:val="16"/>
                <w:szCs w:val="16"/>
                <w:lang w:val="hy-AM" w:eastAsia="ru-RU"/>
              </w:rPr>
            </w:pPr>
            <w:r w:rsidRPr="00212B2B">
              <w:rPr>
                <w:rFonts w:ascii="GHEA Grapalat" w:eastAsia="Times New Roman" w:hAnsi="GHEA Grapalat" w:cs="Times Armenian"/>
                <w:sz w:val="16"/>
                <w:szCs w:val="16"/>
                <w:lang w:val="hy-AM" w:eastAsia="ru-RU"/>
              </w:rPr>
              <w:t>промежуточный код, предусмотренный планом закупок по классификации ЕЗК (CPV)</w:t>
            </w:r>
          </w:p>
        </w:tc>
        <w:tc>
          <w:tcPr>
            <w:tcW w:w="1620" w:type="dxa"/>
            <w:vMerge w:val="restart"/>
            <w:vAlign w:val="center"/>
          </w:tcPr>
          <w:p w14:paraId="4D84E62E" w14:textId="77777777" w:rsidR="006C0F2B" w:rsidRPr="00212B2B" w:rsidRDefault="006C0F2B" w:rsidP="006572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Times New Roman" w:hAnsi="GHEA Grapalat" w:cs="Times Armenian"/>
                <w:sz w:val="16"/>
                <w:szCs w:val="16"/>
                <w:lang w:val="hy-AM" w:eastAsia="ru-RU"/>
              </w:rPr>
            </w:pPr>
            <w:r w:rsidRPr="00212B2B">
              <w:rPr>
                <w:rFonts w:ascii="GHEA Grapalat" w:eastAsia="Times New Roman" w:hAnsi="GHEA Grapalat" w:cs="Times Armenian"/>
                <w:sz w:val="16"/>
                <w:szCs w:val="16"/>
                <w:lang w:val="hy-AM" w:eastAsia="ru-RU"/>
              </w:rPr>
              <w:t xml:space="preserve">наименование </w:t>
            </w:r>
          </w:p>
          <w:p w14:paraId="7E7F5670" w14:textId="77777777" w:rsidR="006C0F2B" w:rsidRPr="00212B2B" w:rsidRDefault="006C0F2B" w:rsidP="006572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Times New Roman" w:hAnsi="GHEA Grapalat" w:cs="Times Armenian"/>
                <w:sz w:val="16"/>
                <w:szCs w:val="16"/>
                <w:lang w:val="hy-AM" w:eastAsia="ru-RU"/>
              </w:rPr>
            </w:pPr>
          </w:p>
        </w:tc>
        <w:tc>
          <w:tcPr>
            <w:tcW w:w="4964" w:type="dxa"/>
            <w:vMerge w:val="restart"/>
            <w:vAlign w:val="center"/>
          </w:tcPr>
          <w:p w14:paraId="7623FDD2" w14:textId="77777777" w:rsidR="006C0F2B" w:rsidRPr="00212B2B" w:rsidRDefault="006C0F2B" w:rsidP="006572E8">
            <w:pPr>
              <w:autoSpaceDE w:val="0"/>
              <w:autoSpaceDN w:val="0"/>
              <w:adjustRightInd w:val="0"/>
              <w:spacing w:after="0" w:line="240" w:lineRule="auto"/>
              <w:ind w:left="-108" w:right="-59"/>
              <w:jc w:val="center"/>
              <w:rPr>
                <w:rFonts w:ascii="GHEA Grapalat" w:eastAsia="Times New Roman" w:hAnsi="GHEA Grapalat" w:cs="Times Armenian"/>
                <w:sz w:val="16"/>
                <w:szCs w:val="16"/>
                <w:lang w:val="hy-AM" w:eastAsia="ru-RU"/>
              </w:rPr>
            </w:pPr>
            <w:r w:rsidRPr="00212B2B">
              <w:rPr>
                <w:rFonts w:ascii="GHEA Grapalat" w:eastAsia="Times New Roman" w:hAnsi="GHEA Grapalat" w:cs="Times Armenian"/>
                <w:sz w:val="16"/>
                <w:szCs w:val="16"/>
                <w:lang w:val="hy-AM" w:eastAsia="ru-RU"/>
              </w:rPr>
              <w:t>техническая характеристика</w:t>
            </w:r>
          </w:p>
        </w:tc>
        <w:tc>
          <w:tcPr>
            <w:tcW w:w="810" w:type="dxa"/>
            <w:vMerge w:val="restart"/>
            <w:vAlign w:val="center"/>
          </w:tcPr>
          <w:p w14:paraId="5DCD5A4C" w14:textId="77777777" w:rsidR="006C0F2B" w:rsidRPr="00212B2B" w:rsidRDefault="006C0F2B" w:rsidP="006572E8">
            <w:pPr>
              <w:autoSpaceDE w:val="0"/>
              <w:autoSpaceDN w:val="0"/>
              <w:adjustRightInd w:val="0"/>
              <w:spacing w:after="0" w:line="240" w:lineRule="auto"/>
              <w:ind w:left="-48" w:right="-108"/>
              <w:jc w:val="center"/>
              <w:rPr>
                <w:rFonts w:ascii="GHEA Grapalat" w:eastAsia="Times New Roman" w:hAnsi="GHEA Grapalat" w:cs="Times Armenian"/>
                <w:sz w:val="16"/>
                <w:szCs w:val="16"/>
                <w:lang w:val="hy-AM" w:eastAsia="ru-RU"/>
              </w:rPr>
            </w:pPr>
            <w:r w:rsidRPr="00212B2B">
              <w:rPr>
                <w:rFonts w:ascii="GHEA Grapalat" w:eastAsia="Times New Roman" w:hAnsi="GHEA Grapalat" w:cs="Times Armenian"/>
                <w:sz w:val="16"/>
                <w:szCs w:val="16"/>
                <w:lang w:val="hy-AM" w:eastAsia="ru-RU"/>
              </w:rPr>
              <w:t>единица измерения</w:t>
            </w:r>
          </w:p>
        </w:tc>
        <w:tc>
          <w:tcPr>
            <w:tcW w:w="1080" w:type="dxa"/>
            <w:vMerge w:val="restart"/>
            <w:vAlign w:val="center"/>
          </w:tcPr>
          <w:p w14:paraId="2A0DFCF0" w14:textId="77777777" w:rsidR="006C0F2B" w:rsidRPr="00212B2B" w:rsidRDefault="006C0F2B" w:rsidP="006572E8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GHEA Grapalat" w:eastAsia="Times New Roman" w:hAnsi="GHEA Grapalat" w:cs="Times Armenian"/>
                <w:sz w:val="16"/>
                <w:szCs w:val="16"/>
                <w:lang w:val="hy-AM" w:eastAsia="ru-RU"/>
              </w:rPr>
            </w:pPr>
            <w:r w:rsidRPr="00212B2B">
              <w:rPr>
                <w:rFonts w:ascii="GHEA Grapalat" w:eastAsia="Times New Roman" w:hAnsi="GHEA Grapalat" w:cs="Times Armenian"/>
                <w:sz w:val="16"/>
                <w:szCs w:val="16"/>
                <w:lang w:val="hy-AM" w:eastAsia="ru-RU"/>
              </w:rPr>
              <w:t>цена единицы/драмов РА</w:t>
            </w:r>
          </w:p>
        </w:tc>
        <w:tc>
          <w:tcPr>
            <w:tcW w:w="1194" w:type="dxa"/>
            <w:vMerge w:val="restart"/>
            <w:vAlign w:val="center"/>
          </w:tcPr>
          <w:p w14:paraId="75AD492B" w14:textId="77777777" w:rsidR="006C0F2B" w:rsidRPr="00212B2B" w:rsidRDefault="006C0F2B" w:rsidP="006572E8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GHEA Grapalat" w:eastAsia="Times New Roman" w:hAnsi="GHEA Grapalat" w:cs="Times Armenian"/>
                <w:sz w:val="16"/>
                <w:szCs w:val="16"/>
                <w:lang w:val="hy-AM" w:eastAsia="ru-RU"/>
              </w:rPr>
            </w:pPr>
            <w:r w:rsidRPr="00212B2B">
              <w:rPr>
                <w:rFonts w:ascii="GHEA Grapalat" w:eastAsia="Times New Roman" w:hAnsi="GHEA Grapalat" w:cs="Times Armenian"/>
                <w:sz w:val="16"/>
                <w:szCs w:val="16"/>
                <w:lang w:val="hy-AM" w:eastAsia="ru-RU"/>
              </w:rPr>
              <w:t>общая цена/драмов РА</w:t>
            </w:r>
          </w:p>
        </w:tc>
        <w:tc>
          <w:tcPr>
            <w:tcW w:w="971" w:type="dxa"/>
            <w:gridSpan w:val="2"/>
            <w:vMerge w:val="restart"/>
            <w:vAlign w:val="center"/>
          </w:tcPr>
          <w:p w14:paraId="13DCE97D" w14:textId="77777777" w:rsidR="006C0F2B" w:rsidRPr="00212B2B" w:rsidRDefault="006C0F2B" w:rsidP="006572E8">
            <w:pPr>
              <w:autoSpaceDE w:val="0"/>
              <w:autoSpaceDN w:val="0"/>
              <w:adjustRightInd w:val="0"/>
              <w:spacing w:after="0" w:line="240" w:lineRule="auto"/>
              <w:ind w:left="-126" w:right="-108"/>
              <w:jc w:val="center"/>
              <w:rPr>
                <w:rFonts w:ascii="GHEA Grapalat" w:eastAsia="Times New Roman" w:hAnsi="GHEA Grapalat" w:cs="Times Armenian"/>
                <w:sz w:val="16"/>
                <w:szCs w:val="16"/>
                <w:lang w:val="hy-AM" w:eastAsia="ru-RU"/>
              </w:rPr>
            </w:pPr>
            <w:r w:rsidRPr="00212B2B">
              <w:rPr>
                <w:rFonts w:ascii="GHEA Grapalat" w:eastAsia="Times New Roman" w:hAnsi="GHEA Grapalat" w:cs="Times Armenian"/>
                <w:sz w:val="16"/>
                <w:szCs w:val="16"/>
                <w:lang w:val="hy-AM" w:eastAsia="ru-RU"/>
              </w:rPr>
              <w:t>общий объем</w:t>
            </w:r>
          </w:p>
        </w:tc>
        <w:tc>
          <w:tcPr>
            <w:tcW w:w="2867" w:type="dxa"/>
            <w:gridSpan w:val="4"/>
            <w:vAlign w:val="center"/>
          </w:tcPr>
          <w:p w14:paraId="1CF6256C" w14:textId="77777777" w:rsidR="006C0F2B" w:rsidRPr="00212B2B" w:rsidRDefault="006C0F2B" w:rsidP="006572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Times New Roman" w:hAnsi="GHEA Grapalat" w:cs="Times Armenian"/>
                <w:sz w:val="16"/>
                <w:szCs w:val="16"/>
                <w:lang w:eastAsia="ru-RU"/>
              </w:rPr>
            </w:pPr>
            <w:r w:rsidRPr="00212B2B">
              <w:rPr>
                <w:rFonts w:ascii="GHEA Grapalat" w:eastAsia="Times New Roman" w:hAnsi="GHEA Grapalat" w:cs="Times Armenian"/>
                <w:sz w:val="16"/>
                <w:szCs w:val="16"/>
                <w:lang w:val="hy-AM" w:eastAsia="ru-RU"/>
              </w:rPr>
              <w:t>поставк</w:t>
            </w:r>
            <w:r w:rsidRPr="00212B2B">
              <w:rPr>
                <w:rFonts w:ascii="GHEA Grapalat" w:eastAsia="Times New Roman" w:hAnsi="GHEA Grapalat" w:cs="Times Armenian"/>
                <w:sz w:val="16"/>
                <w:szCs w:val="16"/>
                <w:lang w:eastAsia="ru-RU"/>
              </w:rPr>
              <w:t>и</w:t>
            </w:r>
          </w:p>
        </w:tc>
      </w:tr>
      <w:tr w:rsidR="006C0F2B" w:rsidRPr="00212B2B" w14:paraId="6D34512F" w14:textId="77777777" w:rsidTr="006572E8">
        <w:trPr>
          <w:gridBefore w:val="1"/>
          <w:wBefore w:w="13" w:type="dxa"/>
          <w:trHeight w:val="1270"/>
          <w:jc w:val="center"/>
        </w:trPr>
        <w:tc>
          <w:tcPr>
            <w:tcW w:w="910" w:type="dxa"/>
            <w:vMerge/>
            <w:vAlign w:val="center"/>
          </w:tcPr>
          <w:p w14:paraId="51728B85" w14:textId="77777777" w:rsidR="006C0F2B" w:rsidRPr="00212B2B" w:rsidRDefault="006C0F2B" w:rsidP="006572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Times New Roman" w:hAnsi="GHEA Grapalat" w:cs="Times Armenian"/>
                <w:sz w:val="16"/>
                <w:szCs w:val="16"/>
                <w:lang w:eastAsia="ru-RU"/>
              </w:rPr>
            </w:pPr>
          </w:p>
        </w:tc>
        <w:tc>
          <w:tcPr>
            <w:tcW w:w="1530" w:type="dxa"/>
            <w:vMerge/>
            <w:vAlign w:val="center"/>
          </w:tcPr>
          <w:p w14:paraId="325F467B" w14:textId="77777777" w:rsidR="006C0F2B" w:rsidRPr="00212B2B" w:rsidRDefault="006C0F2B" w:rsidP="006572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Times New Roman" w:hAnsi="GHEA Grapalat" w:cs="Times Armenian"/>
                <w:sz w:val="16"/>
                <w:szCs w:val="16"/>
                <w:lang w:eastAsia="ru-RU"/>
              </w:rPr>
            </w:pPr>
          </w:p>
        </w:tc>
        <w:tc>
          <w:tcPr>
            <w:tcW w:w="1620" w:type="dxa"/>
            <w:vMerge/>
            <w:vAlign w:val="center"/>
          </w:tcPr>
          <w:p w14:paraId="0C1FBC5F" w14:textId="77777777" w:rsidR="006C0F2B" w:rsidRPr="00212B2B" w:rsidRDefault="006C0F2B" w:rsidP="006572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Times New Roman" w:hAnsi="GHEA Grapalat" w:cs="Times Armenian"/>
                <w:sz w:val="16"/>
                <w:szCs w:val="16"/>
                <w:lang w:eastAsia="ru-RU"/>
              </w:rPr>
            </w:pPr>
          </w:p>
        </w:tc>
        <w:tc>
          <w:tcPr>
            <w:tcW w:w="4964" w:type="dxa"/>
            <w:vMerge/>
            <w:vAlign w:val="center"/>
          </w:tcPr>
          <w:p w14:paraId="388A3A44" w14:textId="77777777" w:rsidR="006C0F2B" w:rsidRPr="00212B2B" w:rsidRDefault="006C0F2B" w:rsidP="006572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Times New Roman" w:hAnsi="GHEA Grapalat" w:cs="Times Armenian"/>
                <w:sz w:val="16"/>
                <w:szCs w:val="16"/>
                <w:lang w:eastAsia="ru-RU"/>
              </w:rPr>
            </w:pPr>
          </w:p>
        </w:tc>
        <w:tc>
          <w:tcPr>
            <w:tcW w:w="810" w:type="dxa"/>
            <w:vMerge/>
            <w:vAlign w:val="center"/>
          </w:tcPr>
          <w:p w14:paraId="29EA0D8F" w14:textId="77777777" w:rsidR="006C0F2B" w:rsidRPr="00212B2B" w:rsidRDefault="006C0F2B" w:rsidP="006572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Times New Roman" w:hAnsi="GHEA Grapalat" w:cs="Times Armenian"/>
                <w:sz w:val="16"/>
                <w:szCs w:val="16"/>
                <w:lang w:eastAsia="ru-RU"/>
              </w:rPr>
            </w:pPr>
          </w:p>
        </w:tc>
        <w:tc>
          <w:tcPr>
            <w:tcW w:w="1080" w:type="dxa"/>
            <w:vMerge/>
            <w:vAlign w:val="center"/>
          </w:tcPr>
          <w:p w14:paraId="1316EC09" w14:textId="77777777" w:rsidR="006C0F2B" w:rsidRPr="00212B2B" w:rsidRDefault="006C0F2B" w:rsidP="006572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Times New Roman" w:hAnsi="GHEA Grapalat" w:cs="Times Armenian"/>
                <w:sz w:val="16"/>
                <w:szCs w:val="16"/>
                <w:lang w:eastAsia="ru-RU"/>
              </w:rPr>
            </w:pPr>
          </w:p>
        </w:tc>
        <w:tc>
          <w:tcPr>
            <w:tcW w:w="1194" w:type="dxa"/>
            <w:vMerge/>
            <w:vAlign w:val="center"/>
          </w:tcPr>
          <w:p w14:paraId="7169DAE0" w14:textId="77777777" w:rsidR="006C0F2B" w:rsidRPr="00212B2B" w:rsidRDefault="006C0F2B" w:rsidP="006572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Times New Roman" w:hAnsi="GHEA Grapalat" w:cs="Times Armenian"/>
                <w:sz w:val="16"/>
                <w:szCs w:val="16"/>
                <w:lang w:eastAsia="ru-RU"/>
              </w:rPr>
            </w:pPr>
          </w:p>
        </w:tc>
        <w:tc>
          <w:tcPr>
            <w:tcW w:w="971" w:type="dxa"/>
            <w:gridSpan w:val="2"/>
            <w:vMerge/>
            <w:vAlign w:val="center"/>
          </w:tcPr>
          <w:p w14:paraId="04FEB9C4" w14:textId="77777777" w:rsidR="006C0F2B" w:rsidRPr="00212B2B" w:rsidRDefault="006C0F2B" w:rsidP="006572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Times New Roman" w:hAnsi="GHEA Grapalat" w:cs="Times Armeni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right w:val="nil"/>
            </w:tcBorders>
            <w:vAlign w:val="center"/>
          </w:tcPr>
          <w:p w14:paraId="3B294761" w14:textId="77777777" w:rsidR="006C0F2B" w:rsidRPr="00212B2B" w:rsidRDefault="006C0F2B" w:rsidP="006572E8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GHEA Grapalat" w:eastAsia="Times New Roman" w:hAnsi="GHEA Grapalat" w:cs="Times Armenian"/>
                <w:sz w:val="16"/>
                <w:szCs w:val="16"/>
                <w:lang w:eastAsia="ru-RU"/>
              </w:rPr>
            </w:pPr>
          </w:p>
        </w:tc>
        <w:tc>
          <w:tcPr>
            <w:tcW w:w="915" w:type="dxa"/>
            <w:tcBorders>
              <w:left w:val="nil"/>
            </w:tcBorders>
            <w:vAlign w:val="center"/>
          </w:tcPr>
          <w:p w14:paraId="39A43067" w14:textId="77777777" w:rsidR="006C0F2B" w:rsidRPr="00212B2B" w:rsidRDefault="006C0F2B" w:rsidP="006572E8">
            <w:pPr>
              <w:autoSpaceDE w:val="0"/>
              <w:autoSpaceDN w:val="0"/>
              <w:adjustRightInd w:val="0"/>
              <w:spacing w:after="0" w:line="240" w:lineRule="auto"/>
              <w:ind w:right="-84"/>
              <w:rPr>
                <w:rFonts w:ascii="GHEA Grapalat" w:eastAsia="Times New Roman" w:hAnsi="GHEA Grapalat" w:cs="Times Armenian"/>
                <w:sz w:val="16"/>
                <w:szCs w:val="16"/>
                <w:lang w:eastAsia="ru-RU"/>
              </w:rPr>
            </w:pPr>
            <w:r w:rsidRPr="00212B2B">
              <w:rPr>
                <w:rFonts w:ascii="GHEA Grapalat" w:eastAsia="Times New Roman" w:hAnsi="GHEA Grapalat" w:cs="Times Armenian"/>
                <w:sz w:val="16"/>
                <w:szCs w:val="16"/>
                <w:lang w:eastAsia="ru-RU"/>
              </w:rPr>
              <w:t>подлежащее поставке количество товара</w:t>
            </w:r>
          </w:p>
        </w:tc>
        <w:tc>
          <w:tcPr>
            <w:tcW w:w="1716" w:type="dxa"/>
            <w:gridSpan w:val="2"/>
            <w:vAlign w:val="center"/>
          </w:tcPr>
          <w:p w14:paraId="6AE1A2ED" w14:textId="77777777" w:rsidR="006C0F2B" w:rsidRPr="00212B2B" w:rsidRDefault="006C0F2B" w:rsidP="006572E8">
            <w:pPr>
              <w:autoSpaceDE w:val="0"/>
              <w:autoSpaceDN w:val="0"/>
              <w:adjustRightInd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Armenian"/>
                <w:sz w:val="16"/>
                <w:szCs w:val="16"/>
                <w:lang w:eastAsia="ru-RU"/>
              </w:rPr>
            </w:pPr>
            <w:r w:rsidRPr="00212B2B">
              <w:rPr>
                <w:rFonts w:ascii="GHEA Grapalat" w:eastAsia="Times New Roman" w:hAnsi="GHEA Grapalat" w:cs="Times Armenian"/>
                <w:sz w:val="16"/>
                <w:szCs w:val="16"/>
                <w:lang w:eastAsia="ru-RU"/>
              </w:rPr>
              <w:t>срок</w:t>
            </w:r>
          </w:p>
        </w:tc>
      </w:tr>
      <w:tr w:rsidR="006C0F2B" w:rsidRPr="00212B2B" w14:paraId="4A7D109E" w14:textId="77777777" w:rsidTr="002A516D">
        <w:trPr>
          <w:gridAfter w:val="1"/>
          <w:wAfter w:w="24" w:type="dxa"/>
          <w:trHeight w:val="8486"/>
          <w:jc w:val="center"/>
        </w:trPr>
        <w:tc>
          <w:tcPr>
            <w:tcW w:w="923" w:type="dxa"/>
            <w:gridSpan w:val="2"/>
            <w:vAlign w:val="center"/>
          </w:tcPr>
          <w:p w14:paraId="0B1B7848" w14:textId="77777777" w:rsidR="006C0F2B" w:rsidRPr="00212B2B" w:rsidRDefault="006C0F2B" w:rsidP="006572E8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hy-AM" w:eastAsia="ru-RU"/>
              </w:rPr>
            </w:pPr>
            <w:r w:rsidRPr="00212B2B">
              <w:rPr>
                <w:rFonts w:ascii="GHEA Grapalat" w:eastAsia="Times New Roman" w:hAnsi="GHEA Grapalat" w:cs="Times New Roman"/>
                <w:color w:val="000000"/>
                <w:sz w:val="18"/>
                <w:szCs w:val="20"/>
                <w:lang w:val="hy-AM" w:eastAsia="ru-RU"/>
              </w:rPr>
              <w:lastRenderedPageBreak/>
              <w:t>1</w:t>
            </w:r>
          </w:p>
        </w:tc>
        <w:tc>
          <w:tcPr>
            <w:tcW w:w="1530" w:type="dxa"/>
            <w:vAlign w:val="center"/>
          </w:tcPr>
          <w:p w14:paraId="37E20D8A" w14:textId="63EC9DD5" w:rsidR="006C0F2B" w:rsidRPr="00212B2B" w:rsidRDefault="006C0F2B" w:rsidP="008C5285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hy-AM" w:eastAsia="ru-RU"/>
              </w:rPr>
            </w:pPr>
            <w:r w:rsidRPr="00212B2B">
              <w:rPr>
                <w:rFonts w:ascii="GHEA Grapalat" w:eastAsia="Times New Roman" w:hAnsi="GHEA Grapalat" w:cs="Times New Roman"/>
                <w:color w:val="000000"/>
                <w:sz w:val="18"/>
                <w:szCs w:val="20"/>
                <w:lang w:val="hy-AM" w:eastAsia="ru-RU"/>
              </w:rPr>
              <w:t>30211280/50</w:t>
            </w:r>
            <w:r w:rsidR="0028416C">
              <w:rPr>
                <w:rFonts w:ascii="GHEA Grapalat" w:eastAsia="Times New Roman" w:hAnsi="GHEA Grapalat" w:cs="Times New Roman"/>
                <w:color w:val="000000"/>
                <w:sz w:val="18"/>
                <w:szCs w:val="20"/>
                <w:lang w:val="hy-AM" w:eastAsia="ru-RU"/>
              </w:rPr>
              <w:t>2</w:t>
            </w:r>
            <w:bookmarkStart w:id="0" w:name="_GoBack"/>
            <w:bookmarkEnd w:id="0"/>
          </w:p>
        </w:tc>
        <w:tc>
          <w:tcPr>
            <w:tcW w:w="1620" w:type="dxa"/>
            <w:vAlign w:val="center"/>
          </w:tcPr>
          <w:p w14:paraId="762E477D" w14:textId="77777777" w:rsidR="006C0F2B" w:rsidRPr="00212B2B" w:rsidRDefault="006C0F2B" w:rsidP="006572E8">
            <w:pPr>
              <w:tabs>
                <w:tab w:val="left" w:pos="701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hy-AM" w:eastAsia="ru-RU"/>
              </w:rPr>
            </w:pPr>
            <w:r w:rsidRPr="00212B2B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hy-AM" w:eastAsia="ru-RU"/>
              </w:rPr>
              <w:t>Компьютер все в одном</w:t>
            </w:r>
          </w:p>
        </w:tc>
        <w:tc>
          <w:tcPr>
            <w:tcW w:w="4964" w:type="dxa"/>
            <w:vAlign w:val="center"/>
          </w:tcPr>
          <w:p w14:paraId="687976E0" w14:textId="77777777" w:rsidR="006C0F2B" w:rsidRPr="00212B2B" w:rsidRDefault="006C0F2B" w:rsidP="006572E8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212B2B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hy-AM" w:eastAsia="ru-RU"/>
              </w:rPr>
              <w:t xml:space="preserve">Компьютер все в одном (моноблок) Экран • Не менее 23,8 дюйма, 60,5 см • Не менее FHD 1920 x 1080 • Тип не менее IPS WLED Backlit LCD • Цветовая гамма не менее 72% NTSC • Яркость не менее 250 nits • Трехсторонний микроканал с контрастным покрытием Процессор  • Минимальный год выпуска процессора 2024 г. • Количество физических ядер не менее 10 • Общее количество потоков (Total Threads) не менее 14 • Максимальная турбо-частота не менее 4,30 ГГц  • Кэш минимум 12 МБ • Базовая мощность процессора не менее 15 Вт • Максимальная базовая мощность процессора с турбонаддувом не менее 55 Вт Оперативная память  • Минимум 8 ГБ DDR4 – не менее 3200 МГц (SO-DIMM) • Общее количество слотов памяти не менее 2 для оперативной памяти возможность установки ((2xSODIMM slot)), возможность увеличения максимальной оперативной памяти до 32 ГБ Аккумулятор • Минимум накопителя – 256 Гб SSD M.2 2280 NVMe • Компьютер должен иметь расширение возможность. • возможность расширения на один диск, 1x2.5" HDD • 2,5 дюйма HDD до 1ТБ Видеокарта  • Встроенный (Integrated) Встроенная камера • Веб-камера не менее 5 мегапикселей (с возможностью подъема), двойной микрофон Динамик • Высокопроизводительные встроенные стереодинамики мощностью не менее 2 Вт. Беспроводная поддержка как минимум • Realtek Wi-Fi 6 (2x2) и Bluetooth 5.3 Порты подключения Порты • Порт со скоростью сигнала не менее X1 USB Type-C 5 Гбит / с • Порт со скоростью сигнала не менее X1 USB Type-A 5 Гбит / с • Порты со скоростью сигнала не менее x2 USB 2.0 Type-A 480 Мбит/с • Минимум X1 порт RJ-45 (сетевой)  • Выходной разъем не менее x1 HDMI 1.4 • Комбинированный разъем для микрофона/наушников не менее x1 • Разъем питания не менее x1 Внутренние порты расширения • Не менее x1 М. 2 PCIe x1 2230 (для беспроводной сети) • Не менее x1 М. 2 PCIe x4 2280 (для хранения) • Разъем для хранения данных SATA не менее x1 Источник питания • Интеллектуальный адаптер переменного тока мощностью не менее 65-90 Вт. Клавиатура мышь • Проводная клавиатура • Мышь со шнуром </w:t>
            </w:r>
            <w:r w:rsidRPr="00212B2B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• клавиатура и мышь должны быть изготовлены одним и тем же производителем и поставляться в комплекте с сертификаты и декларации экомаркировки не менее * зарегистрировано содержимое упаковки EBEAT® • моноблок 23,8 дюйма • адаптер питания • краткое руководство по гарантии и обслуживанию • гарантийное обслуживание в течение одного года  • Гарантийное обслуживание в течение одного года • обеспечение гарантийного обслуживания по крайней мере в одном официальном сервисном центре производителя и справка от производителя о том, что товар предназначен для потребления и обслуживания в регионе, охватывающем Республику Армения (MAF или DAF).:</w:t>
            </w:r>
          </w:p>
          <w:p w14:paraId="16D261F1" w14:textId="77777777" w:rsidR="006C0F2B" w:rsidRPr="00212B2B" w:rsidRDefault="006C0F2B" w:rsidP="006572E8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hy-AM" w:eastAsia="ru-RU"/>
              </w:rPr>
            </w:pPr>
            <w:r w:rsidRPr="00212B2B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 xml:space="preserve"> • Продукт должен быть новым, неиспользованным, в заводской упаковке. </w:t>
            </w:r>
          </w:p>
        </w:tc>
        <w:tc>
          <w:tcPr>
            <w:tcW w:w="810" w:type="dxa"/>
            <w:vAlign w:val="center"/>
          </w:tcPr>
          <w:p w14:paraId="200429FA" w14:textId="77777777" w:rsidR="006C0F2B" w:rsidRPr="00212B2B" w:rsidRDefault="006C0F2B" w:rsidP="006572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Times New Roman" w:hAnsi="GHEA Grapalat" w:cs="Times Armenian"/>
                <w:bCs/>
                <w:iCs/>
                <w:sz w:val="20"/>
                <w:szCs w:val="20"/>
                <w:lang w:eastAsia="ru-RU"/>
              </w:rPr>
            </w:pPr>
            <w:r w:rsidRPr="00212B2B">
              <w:rPr>
                <w:rFonts w:ascii="GHEA Grapalat" w:eastAsia="Times New Roman" w:hAnsi="GHEA Grapalat" w:cs="Times Armenian"/>
                <w:bCs/>
                <w:iCs/>
                <w:sz w:val="20"/>
                <w:szCs w:val="20"/>
                <w:lang w:eastAsia="ru-RU"/>
              </w:rPr>
              <w:t>штук</w:t>
            </w:r>
          </w:p>
        </w:tc>
        <w:tc>
          <w:tcPr>
            <w:tcW w:w="1080" w:type="dxa"/>
            <w:vAlign w:val="center"/>
          </w:tcPr>
          <w:p w14:paraId="5ACB23FA" w14:textId="3DA93286" w:rsidR="006C0F2B" w:rsidRPr="00212B2B" w:rsidRDefault="0028416C" w:rsidP="006572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 w:eastAsia="ru-RU"/>
              </w:rPr>
              <w:t>470000</w:t>
            </w:r>
          </w:p>
        </w:tc>
        <w:tc>
          <w:tcPr>
            <w:tcW w:w="1194" w:type="dxa"/>
            <w:vAlign w:val="center"/>
          </w:tcPr>
          <w:p w14:paraId="3E300496" w14:textId="797047AD" w:rsidR="006C0F2B" w:rsidRPr="00212B2B" w:rsidRDefault="0028416C" w:rsidP="006572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 w:eastAsia="ru-RU"/>
              </w:rPr>
              <w:t>47000000</w:t>
            </w:r>
          </w:p>
        </w:tc>
        <w:tc>
          <w:tcPr>
            <w:tcW w:w="955" w:type="dxa"/>
            <w:vAlign w:val="center"/>
          </w:tcPr>
          <w:p w14:paraId="532CD55E" w14:textId="32E001DA" w:rsidR="006C0F2B" w:rsidRPr="00212B2B" w:rsidRDefault="008C5285" w:rsidP="006572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 w:eastAsia="ru-RU"/>
              </w:rPr>
              <w:t>10</w:t>
            </w:r>
            <w:r w:rsidR="006C0F2B" w:rsidRPr="00212B2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 w:eastAsia="ru-RU"/>
              </w:rPr>
              <w:t>0</w:t>
            </w:r>
          </w:p>
        </w:tc>
        <w:tc>
          <w:tcPr>
            <w:tcW w:w="1167" w:type="dxa"/>
            <w:gridSpan w:val="3"/>
            <w:vAlign w:val="center"/>
          </w:tcPr>
          <w:p w14:paraId="7A02600B" w14:textId="66FD45AD" w:rsidR="006C0F2B" w:rsidRPr="00212B2B" w:rsidRDefault="008C5285" w:rsidP="006572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FF0000"/>
                <w:sz w:val="20"/>
                <w:szCs w:val="20"/>
                <w:lang w:val="hy-AM"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 w:eastAsia="ru-RU"/>
              </w:rPr>
              <w:t>10</w:t>
            </w:r>
            <w:r w:rsidR="006C0F2B" w:rsidRPr="00212B2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 w:eastAsia="ru-RU"/>
              </w:rPr>
              <w:t>0</w:t>
            </w:r>
          </w:p>
        </w:tc>
        <w:tc>
          <w:tcPr>
            <w:tcW w:w="1692" w:type="dxa"/>
            <w:vAlign w:val="center"/>
          </w:tcPr>
          <w:p w14:paraId="482B9196" w14:textId="6B11BB08" w:rsidR="006C0F2B" w:rsidRPr="00212B2B" w:rsidRDefault="006C0F2B" w:rsidP="008C52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Times New Roman" w:hAnsi="GHEA Grapalat" w:cs="Times Armenian"/>
                <w:sz w:val="20"/>
                <w:szCs w:val="20"/>
                <w:lang w:eastAsia="ru-RU"/>
              </w:rPr>
            </w:pPr>
            <w:r w:rsidRPr="00212B2B">
              <w:rPr>
                <w:rFonts w:ascii="GHEA Grapalat" w:eastAsia="Times New Roman" w:hAnsi="GHEA Grapalat" w:cs="Times Armenian"/>
                <w:bCs/>
                <w:iCs/>
                <w:sz w:val="20"/>
                <w:szCs w:val="20"/>
                <w:lang w:val="hy-AM" w:eastAsia="ru-RU"/>
              </w:rPr>
              <w:t xml:space="preserve">В течение </w:t>
            </w:r>
            <w:r w:rsidR="008C5285">
              <w:rPr>
                <w:rFonts w:ascii="GHEA Grapalat" w:eastAsia="Times New Roman" w:hAnsi="GHEA Grapalat" w:cs="Times Armenian"/>
                <w:bCs/>
                <w:iCs/>
                <w:sz w:val="20"/>
                <w:szCs w:val="20"/>
                <w:lang w:val="hy-AM" w:eastAsia="ru-RU"/>
              </w:rPr>
              <w:t>9</w:t>
            </w:r>
            <w:r w:rsidRPr="00212B2B">
              <w:rPr>
                <w:rFonts w:ascii="GHEA Grapalat" w:eastAsia="Times New Roman" w:hAnsi="GHEA Grapalat" w:cs="Times Armenian"/>
                <w:bCs/>
                <w:iCs/>
                <w:sz w:val="20"/>
                <w:szCs w:val="20"/>
                <w:lang w:val="hy-AM" w:eastAsia="ru-RU"/>
              </w:rPr>
              <w:t>0 календарных дней со дня заключения дополнительного соглашения после предназначения финансовых средств по договору 202</w:t>
            </w:r>
            <w:r w:rsidR="008C5285">
              <w:rPr>
                <w:rFonts w:ascii="GHEA Grapalat" w:eastAsia="Times New Roman" w:hAnsi="GHEA Grapalat" w:cs="Times Armenian"/>
                <w:bCs/>
                <w:iCs/>
                <w:sz w:val="20"/>
                <w:szCs w:val="20"/>
                <w:lang w:val="hy-AM" w:eastAsia="ru-RU"/>
              </w:rPr>
              <w:t>6</w:t>
            </w:r>
            <w:r w:rsidRPr="00212B2B">
              <w:rPr>
                <w:rFonts w:ascii="GHEA Grapalat" w:eastAsia="Times New Roman" w:hAnsi="GHEA Grapalat" w:cs="Times Armenian"/>
                <w:bCs/>
                <w:iCs/>
                <w:sz w:val="20"/>
                <w:szCs w:val="20"/>
                <w:lang w:val="hy-AM" w:eastAsia="ru-RU"/>
              </w:rPr>
              <w:t xml:space="preserve">. </w:t>
            </w:r>
          </w:p>
        </w:tc>
      </w:tr>
    </w:tbl>
    <w:p w14:paraId="3AF3512B" w14:textId="77777777" w:rsidR="006C0F2B" w:rsidRPr="00212B2B" w:rsidRDefault="006C0F2B" w:rsidP="006C0F2B">
      <w:pPr>
        <w:autoSpaceDE w:val="0"/>
        <w:autoSpaceDN w:val="0"/>
        <w:adjustRightInd w:val="0"/>
        <w:spacing w:after="0" w:line="240" w:lineRule="auto"/>
        <w:rPr>
          <w:rFonts w:ascii="GHEA Grapalat" w:eastAsia="Times New Roman" w:hAnsi="GHEA Grapalat" w:cs="Times Armenian"/>
          <w:sz w:val="24"/>
          <w:szCs w:val="24"/>
          <w:lang w:eastAsia="ru-RU"/>
        </w:rPr>
      </w:pPr>
      <w:r w:rsidRPr="00212B2B">
        <w:rPr>
          <w:rFonts w:ascii="GHEA Grapalat" w:eastAsia="Times New Roman" w:hAnsi="GHEA Grapalat" w:cs="Times Armenian"/>
          <w:b/>
          <w:sz w:val="24"/>
          <w:szCs w:val="24"/>
          <w:lang w:eastAsia="ru-RU"/>
        </w:rPr>
        <w:t xml:space="preserve">Обязательное условие: </w:t>
      </w:r>
      <w:r w:rsidRPr="00212B2B">
        <w:rPr>
          <w:rFonts w:ascii="Times Armenian" w:eastAsia="Times New Roman" w:hAnsi="Times Armenian" w:cs="Times Armenian"/>
          <w:sz w:val="24"/>
          <w:szCs w:val="24"/>
          <w:lang w:eastAsia="ru-RU"/>
        </w:rPr>
        <w:t xml:space="preserve"> </w:t>
      </w:r>
      <w:r w:rsidRPr="00212B2B">
        <w:rPr>
          <w:rFonts w:ascii="GHEA Grapalat" w:eastAsia="Times New Roman" w:hAnsi="GHEA Grapalat" w:cs="Times Armenian"/>
          <w:sz w:val="24"/>
          <w:szCs w:val="24"/>
          <w:lang w:eastAsia="ru-RU"/>
        </w:rPr>
        <w:t xml:space="preserve">Товары должны быть неиспользованными. </w:t>
      </w:r>
    </w:p>
    <w:p w14:paraId="237DBB4F" w14:textId="77777777" w:rsidR="006C0F2B" w:rsidRPr="00212B2B" w:rsidRDefault="006C0F2B" w:rsidP="006C0F2B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540" w:lineRule="atLeast"/>
        <w:rPr>
          <w:rFonts w:ascii="inherit" w:eastAsia="Times New Roman" w:hAnsi="inherit" w:cs="Courier New"/>
          <w:color w:val="202124"/>
          <w:sz w:val="42"/>
          <w:szCs w:val="42"/>
        </w:rPr>
      </w:pPr>
      <w:r w:rsidRPr="00212B2B">
        <w:rPr>
          <w:rFonts w:ascii="GHEA Grapalat" w:eastAsia="Times New Roman" w:hAnsi="GHEA Grapalat" w:cs="Courier New"/>
          <w:sz w:val="20"/>
          <w:szCs w:val="20"/>
          <w:lang w:eastAsia="ru-RU"/>
        </w:rPr>
        <w:lastRenderedPageBreak/>
        <w:t xml:space="preserve">* </w:t>
      </w:r>
      <w:r w:rsidRPr="00212B2B">
        <w:rPr>
          <w:rFonts w:ascii="GHEA Grapalat" w:eastAsia="Times New Roman" w:hAnsi="GHEA Grapalat" w:cs="Courier New"/>
          <w:b/>
          <w:i/>
          <w:sz w:val="20"/>
          <w:szCs w:val="20"/>
          <w:lang w:val="af-ZA" w:eastAsia="ru-RU"/>
        </w:rPr>
        <w:t>Поставка осуществляется поставщиком по адресу: г. Ереван, В. Саргсяна 5.</w:t>
      </w:r>
    </w:p>
    <w:p w14:paraId="298793A0" w14:textId="77777777" w:rsidR="006C0F2B" w:rsidRPr="00212B2B" w:rsidRDefault="006C0F2B" w:rsidP="006C0F2B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eastAsia="Calibri" w:hAnsi="GHEA Grapalat" w:cs="Times New Roman"/>
          <w:sz w:val="24"/>
          <w:szCs w:val="24"/>
          <w:lang w:val="pt-BR" w:eastAsia="ru-RU"/>
        </w:rPr>
      </w:pPr>
    </w:p>
    <w:sectPr w:rsidR="006C0F2B" w:rsidRPr="00212B2B" w:rsidSect="007D046A">
      <w:pgSz w:w="16838" w:h="11906" w:orient="landscape"/>
      <w:pgMar w:top="426" w:right="820" w:bottom="9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78ED"/>
    <w:rsid w:val="00133A8A"/>
    <w:rsid w:val="001B14F6"/>
    <w:rsid w:val="00212B2B"/>
    <w:rsid w:val="00237734"/>
    <w:rsid w:val="0028416C"/>
    <w:rsid w:val="002A516D"/>
    <w:rsid w:val="005643F0"/>
    <w:rsid w:val="00590801"/>
    <w:rsid w:val="005E6E37"/>
    <w:rsid w:val="005F130C"/>
    <w:rsid w:val="006C0F2B"/>
    <w:rsid w:val="007C78A9"/>
    <w:rsid w:val="007F4D8B"/>
    <w:rsid w:val="0080737C"/>
    <w:rsid w:val="008C5285"/>
    <w:rsid w:val="00946C00"/>
    <w:rsid w:val="0095698C"/>
    <w:rsid w:val="00A178ED"/>
    <w:rsid w:val="00B31CC3"/>
    <w:rsid w:val="00D94182"/>
    <w:rsid w:val="00EF2DD5"/>
    <w:rsid w:val="00FF0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1F1531"/>
  <w15:chartTrackingRefBased/>
  <w15:docId w15:val="{11EF2220-06A1-438C-A16C-8B459A915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5</Pages>
  <Words>1051</Words>
  <Characters>5995</Characters>
  <Application>Microsoft Office Word</Application>
  <DocSecurity>0</DocSecurity>
  <Lines>49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gypnor</Company>
  <LinksUpToDate>false</LinksUpToDate>
  <CharactersWithSpaces>7032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Viktoriya Mashkovskaya</dc:creator>
  <cp:keywords/>
  <dc:description/>
  <cp:lastModifiedBy>Viktoriya Mashkovskaya</cp:lastModifiedBy>
  <cp:revision>7</cp:revision>
  <dcterms:created xsi:type="dcterms:W3CDTF">2025-10-28T11:02:00Z</dcterms:created>
  <dcterms:modified xsi:type="dcterms:W3CDTF">2026-05-26T06:23:00Z</dcterms:modified>
</cp:coreProperties>
</file>