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ԱԱԾ-ՏԱևԿԿԳՎ-ԷԱՃԱՊՁԲ-26/14-ՀՊՍ3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ԱԱԾ-ՏԱևԿԿԳՎ-ԷԱՃԱՊՁԲ-26/14-ՀՊՍ3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v.eloyan@promotion.am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ԱԱԾ-ՏԱևԿԿԳՎ-ԷԱՃԱՊՁԲ-26/14-ՀՊՍ3</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ԱԱԾ-ՏԱևԿԿԳՎ-ԷԱՃԱՊՁԲ-26/14-ՀՊՍ3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ԱԱԾ-ՏԱևԿԿԳՎ-ԷԱՃԱՊՁԲ-26/14-ՀՊՍ3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ԱԱԾ-ՏԱևԿԿԳՎ-ԷԱՃԱՊՁԲ-26/14-ՀՊՍ3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v.eloyan@promotion.am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ԱԱԾ-ՏԱևԿԿԳՎ-ԷԱՃԱՊՁԲ-26/14-ՀՊՍ3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каналы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сплиттер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сплиттер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переключатели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аккумуляторные батареи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аккумуляторные батареи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соединитель/крепеж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сплиттер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сплиттер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соединительный 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соединительный 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сплиттер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ԱԱԾ-ՏԱևԿԿԳՎ-ԷԱՃԱՊՁԲ-26/14-ՀՊՍ3"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ԱԱԾ-ՏԱևԿԿԳՎ-ԷԱՃԱՊՁԲ-26/14-ՀՊՍ3*.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ԱԱԾ-ՏԱևԿԿԳՎ-ԷԱՃԱՊՁԲ-26/14-ՀՊՍ3"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ԱԱԾ-ՏԱևԿԿԳՎ-ԷԱՃԱՊՁԲ-26/14-ՀՊՍ3*.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ԱԱԾ-ՏԱևԿԿԳՎ-ԷԱՃԱՊՁԲ-26/14-ՀՊՍ3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транспортировки, гарантийный срок определяется сроком, указанным в технических характеристиках, и рассчитывается со дня, следующего за днем ​​приемки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каналы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кабель-канал с самоклеящейся основой, материал — пластик, цвет — белый, габаритные размеры — 16 × 16 мм, длина одного изделия — 2 метра.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счёт.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«FTP Cat 5e, Outdoor, 4×2 24 AWG» для наружного применения, с защитной оболочкой чёрного цвета. Кабель выполнен по технологии FTP и предназначен для монтажа вне зданий, с дренажным проводником, относится к категории 5e, одножильный медный, содержит 2×4 витые пары и предназначен для использования в системах передачи данных со скоростью до 1 Гбит/с. Экранирование кабеля выполнено из полиэстер-алюминиевой фольги с дренажным проводником. Диаметр каждого проводника составляет 0,50 мм ± 0,01 мм (24 AWG). Внешняя чёрная оболочка изготовлена из полиэтилена, устойчивого к ультрафиолетовому излучению. На внешней оболочке кабеля должны быть нанесены маркировки измерения длины.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счёт.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«FTP Cat 5e, Outdoor, 4×2 24 AWG» для наружного применения, с защитной оболочкой чёрного цвета в сочетании с металлическим тросом. Кабель выполнен по технологии FTP и предназначен для монтажа вне зданий, с дренажным проводником, относится к категории 5e, одножильный медный, содержит 2×4 витые пары, с несущим стальным тросом, и предназначен для использования в системах передачи данных со скоростью до 1 Гбит/с. Экранирование кабеля выполнено из полиэстер-алюминиевой фольги с дренажным проводником. Диаметр каждого проводника составляет 0,50 мм ± 0,01 мм (24 AWG). Внешняя чёрная оболочка изготовлена из полиэтилена, устойчивого к ультрафиолетовому излучению, на основе металлического троса. На внешней оболочке кабеля должны быть нанесены маркировки измерения длины.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счёт.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(HDD) 3,5 дюйма, объём памяти минимум 8 ТБ, кэш-память — минимум 128 МБ, скорость вращения — 7200 RPM, интерфейс подключения — SATA-3, NCQ 6 Гбит/с. Предназначен для круглосуточной работы, видеонаблюдения и систем видеозаписи.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счёт. Гарантийный срок — минимум 1 год. В течение гарантийного срока выявленные дефекты поставщик обязан устранять или заменять на новый товар за свой счёт, обеспечивая транспортировку товара в соответствующий сервисный центр и обратно.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питания, входное напряжение 220 В, выходное напряжение 9–15 В, выходной ток — непрерывно 20 А при 13,8 В, максимальный ток — 30 А. Допустимое отклонение стабилизации цепи — максимум 2%. Защита от перегрева и короткого замыкания, автоматическое снижение тока при превышении 30 А, наличие предохранителя. На передней панели — экран, регулятор напряжения, кнопка переключения режимов напряжения, встроенные индикаторы вольтметра и амперметра на экране, встроенный вентилятор.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счёт. Гарантийный срок — минимум 1 год. В течение гарантийного срока выявленные дефекты поставщик обязан устранять или заменять на новый товар за свой счёт, обеспечивая транспортировку товара в соответствующий сервисный центр и обратно.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сплиттер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L2, Unmanaged, 4 порта, Fast Ethernet Unmanaged POE Switch. 1 × 10/100 Мбит/с Hi-PoE порт, 3 × 10/100 Мбит/с PoE порта и 2 × 10/100 Мбит/с RJ45 порта. Порты 1–4: до 300 м; скорость передачи порта — 10 Мбит/с. Совместимость с продукцией марки Hikvision.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счёт. Гарантийный срок — минимум 1 год. В течение гарантийного срока выявленные дефекты поставщик обязан устранять или заменять на новый товар за свой счёт, обеспечивая транспортировку товара в соответствующий сервисный центр и обратно.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сплиттер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L2, unmanaged, 8 портов Gigabit RJ45 с PoE, 1 порт Gigabit RJ45, 1 порт Gigabit SFP для uplink, 802.3af/at/bt, порты 1-2 поддерживают Hi-PoE не менее 90W, PoE power budget не менее 110W, порты 7-8 поддерживают работу на расстоянии до 300 метров, защита от перенапряжения 6KV, поддержка PoE watchdog, изоляция портов, совместимость с продукцией бренда Hikvision.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счёт. Гарантийный срок — минимум 1 год. В течение гарантийного срока выявленные дефекты поставщик обязан устранять или заменять на новый товар за свой счёт, обеспечивая транспортировку товара в соответствующий сервисный центр и обратно.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Базовая станция (точка доступа), сетевой интерфейс: 1 порт 10/100 Мб RJ45, питание: 24В, источник PoE питания 1А включен, максимальное энергопотребление 6,5 Вт, поддерживаемый диапазон напряжения: 20–27 В постоянного тока пассивный PoE. Радиочастотные разъёмы: 2 шт. RP-SMA водонепроницаемые, рабочая частота: 3400–3730 МГц. Рабочая температура: от -30°C до 75°C. Рабочая влажность на улице: 5–95%, без конденсации. Корпус: пластиковый, защищённый от ультрафиолетового излучения. Вес: 500 г (допустимое отклонение ±5%), габариты: 160 x 80 x 30 мм. 
*Поставляемый товар должен быть новым, не использованным. Транспортировку и разгрузку товара осуществляет поставщик за свой счет и средствами. Гарантийный срок — не менее 1 года. В течение гарантийного срока выявленные дефекты поставщик обязан устранить или заменить товар новым за свой счет, обеспечивая транспортировку товара в соответствующий сервисный центр и обратно.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Радиомодем, питание PoE 24В, 0,5А, максимальное энергопотребление 6,5 Вт, рабочий диапазон частот: 3400–3730 МГц, максимальная нагрузка: 8 dBm, сетевой интерфейс: 10/100 Ethernet, процессор: Atheros MIPS 24Kc, 400 МГц, память: 64 МБ. Мощность антенны: 12 dBi, максимальная выходная мощность передатчика: 25 dBm, корпус: пластиковый, защищённый от ультрафиолетового излучения. Радиочастотные разъёмы: 2 шт. RP-SMA. Рабочая температура: от -30°C до 75°C. Рабочая влажность на улице: 5–95%. Вес: 900 г (допустимое отклонение ±5%), габариты: 164 x 72 x 199 мм. 
*Поставляемый товар должен быть новым, не использованным. Транспортировку и разгрузку товара осуществляет поставщик за свой счет и средствами. Гарантийный срок — не менее 1 года. В течение гарантийного срока выявленные дефекты поставщик обязан устранить или заменить товар новым за свой счет, обеспечивая транспортировку товара в соответствующий сервисный центр и обратно.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GSM дистанционный управляемый выключатель, частота: Quad-Band 850/900/1800/1900 МГц. Работает в сетях 3G или более высоких поколений. Цифровой выход: NC/NO сухой контакт, 3A/240VAC. Источник постоянного тока: 9–40VDC/2A. Потребляемый ток на входе: 12 В, максимум 50 мА, среднее 25 мА. Возможность установки SIM-карты. Входы антенны: 50Ω SMA. Диапазон рабочей температуры: -20°C до +60°C. Рабочая влажность на улице: 0–90%. Вес: 180 г (допустимое отклонение ±5%). Внешние размеры: 102 x 76 x 27 мм. 
*Поставляемый товар должен быть новым, не использованным. Транспортировку и разгрузку товара осуществляет поставщик за свой счет и средствами. Гарантийный срок — не менее 1 года. В течение гарантийного срока выявленные дефекты поставщик обязан устранить или заменить товар новым за свой счет, обеспечивая транспортировку товара в соответствующий сервисный центр и обратно.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аккумуляторные батареи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Литий-ионная (Li-ion) аккумуляторная батарея, ёмкость 1250 мАч, напряжение 7,4 В, энергия 9,25 Вт·ч. Совместимые устройства: Canon PowerShot SX50, Canon PowerShot SX40. Вес: 64 г (допустимое отклонение ±5%). Размеры: 48,5 × 33,5 × 12,5 мм. Время зарядки: около 2 часов (зарядное устройство Canon CB-2LTE). Рабочая температура: 0°C–40°C. Температура хранения: -20°C–30°C. Срок службы: около 300 циклов зарядки. Метод зарядки: использовать зарядное устройство Canon CB-2LTE или через камеру. 
*Поставляемый товар должен быть новым, не использованным. Транспортировку и разгрузку товара осуществляет поставщик за свой счет и средствами. Гарантийный срок — не менее 1 года. В течение гарантийного срока выявленные дефекты поставщик обязан устранить или заменить товар новым за свой счет, обеспечивая транспортировку товара в соответствующий сервисный центр и обратно.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аккумуляторные батареи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Литий-ионная (Li-ion) аккумуляторная батарея, ёмкость 1380 мАч, напряжение 7,2 В, энергия 9,93 Вт·ч. Совместимые устройства: JVC Everio GZ-EX515be и другие модели. Вес: 85 г (допустимое отклонение ±5%). Размеры: 58,5 × 38,5 × 19,5 мм. Время зарядки: около 2,5 часов. Рабочая температура: 0°C–40°C. Температура хранения: -10°C–30°C. Срок службы: около 300 циклов зарядки. Метод зарядки: использовать зарядное устройство или через камеру. *Поставляемый товар должен быть новым, не использованным. Транспортировку и разгрузку товара осуществляет поставщик за свой счет и средствами. Гарантийный срок — не менее 1 года. В течение гарантийного срока выявленные дефекты поставщик обязан устранить или заменить товар новым за свой счет, обеспечивая транспортировку товара в соответствующий сервисный центр и обратно.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соединитель/крепеж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Телефонный разъём RJ-11, контактный материал разъёма — позолоченная бронза. *Поставляемый товар должен быть новым, не использованным. Транспортировку и разгрузку товара осуществляет поставщик за свой счет и средствами.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сплиттер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 управляемый сетевой коммутатор, процессор: RTL8370N-VB (62,5 МГц), металлический корпус, 8 портов 10/100/1000Base-T. Стандарты и функции: IEEE 802.3 10Base-T, IEEE 802.3u 100Base-TX, IEEE 802.3ab 1000Base-T, IEEE 802.3az Energy Efficient Ethernet, управление потоком IEEE 802.3x, QoS IEEE 802.1p. Скорость передачи данных: Ethernet: 10 Мбит/с однонаправленная / 20 Мбит/с двунаправленная, Fast Ethernet: 100 Мбит/с однонаправленная / 200 Мбит/с двунаправленная, Gigabit Ethernet: 2000 Мбит/с двунаправленная. Матрица коммутатора: максимальная пересылка пакетов 16 Гбит/с, 64-битная; 11,9 Mpps. Таблица MAC-адресов: 4K. Буфер пакетов: 192 КБ. Источник питания: 5 В, 1 А. Вес коммутатора: 415 г (допустимое отклонение ±5%). Размеры коммутатора: 162 × 102 × 28 мм. 
*Поставляемый товар должен быть новым, не использованным. Транспортировку и разгрузку товара осуществляет поставщик за свой счет и средствами. Гарантийный срок — не менее 1 года. В течение гарантийного срока выявленные дефекты поставщик обязан устранить или заменить товар новым за свой счет, обеспечивая транспортировку товара в соответствующий сервисный центр и обратно.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сплиттер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 управляемый сетевой коммутатор, 8 портов 10/100Base-TX с PoE 802.3af/at, 1 порт 10/100/1000Base-T. Стандарты и функции: IEEE 802.3 10Base-T, IEEE 802.3u 100Base-TX, IEEE 802.3ab 1000Base-T, IEEE 802.3x. Матрица коммутатора: 3,6 Гбит/с, максимальная пересылка пакетов 64-битная; 2,6784 Mpps. Таблица MAC-адресов: 2K. Буфер пакетов: 128 КБ. Стандарты PoE: IEEE 802.3af, IEEE 802.3at. Количество PoE-портов: 1–8. Источник питания: 51 В, 2 А. Вес коммутатора: 410 г (допустимое отклонение ±5%). Размеры коммутатора: 177 × 104 × 26 мм. *Поставляемый товар должен быть новым, не использованным. Транспортировку и разгрузку товара осуществляет поставщик за свой счет и средствами. Гарантийный срок — не менее 1 года. В течение гарантийного срока выявленные дефекты поставщик обязан устранить или заменить товар новым за свой счет, обеспечивая транспортировку товара в соответствующий сервисный центр и обратно.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3x2,5, многожильный, материал — медь, сечение 2,5 мм², токовая нагрузка не менее 21 А, мощность не менее 4,6 кВт (220 В). 
*Поставляемый товар должен быть новым, не использованным. Транспортировку и разгрузку товара осуществляет поставщик за свой счет и средствами.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3x1,5, многожильный, материал — медь, сечение 1,5 мм², токовая нагрузка не менее 21 А, мощность не менее 4,6 кВт (220 В). *Поставляемый товар должен быть новым, не использованным. Транспортировку и разгрузку товара осуществляет поставщик за свой счет и средствами.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сплиттер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щит «2 port ODF», оптоволоконный щит, пластиковый, белого цвета, настенного крепления, «2 port ODF», в комплекте с оптическими «pigtail» и разъёмами.
*Поставляемый товар должен быть новым, не использованным. Транспортировку и разгрузку товара осуществляет поставщик за свой счет и средствами.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31.08.2026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31.08.2026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31.08.2026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31.08.2026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31.08.2026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31.08.2026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31.08.2026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31.08.2026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31.08.2026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31.08.2026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31.08.2026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31.08.2026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31.08.2026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31.08.2026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31.08.2026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31.08.2026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31.08.2026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со дня вступления договора в силу, но не позднее 31.08.2026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каналы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сплиттер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сплиттер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аккумуляторные батареи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аккумуляторные батареи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соединитель/крепеж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сплиттер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сплиттер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соединительный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сплиттер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