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0ADEC1F2" w14:textId="77777777" w:rsidTr="009A3BFA">
        <w:trPr>
          <w:trHeight w:val="1942"/>
        </w:trPr>
        <w:tc>
          <w:tcPr>
            <w:tcW w:w="1304" w:type="dxa"/>
            <w:vAlign w:val="center"/>
          </w:tcPr>
          <w:p w14:paraId="5821D003" w14:textId="60745F76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30237490</w:t>
            </w:r>
            <w:r w:rsidR="00537429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/1</w:t>
            </w:r>
          </w:p>
        </w:tc>
        <w:tc>
          <w:tcPr>
            <w:tcW w:w="4658" w:type="dxa"/>
            <w:vAlign w:val="center"/>
          </w:tcPr>
          <w:p w14:paraId="2435EC37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14:paraId="43B3CDC0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Անկյունագիծ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առնվազն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23.8”</w:t>
            </w:r>
          </w:p>
          <w:p w14:paraId="63E91B6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3119D6">
              <w:rPr>
                <w:rFonts w:ascii="GHEA Grapalat" w:hAnsi="GHEA Grapalat"/>
                <w:sz w:val="20"/>
                <w:szCs w:val="20"/>
              </w:rPr>
              <w:t>Կետայնություն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առնվազն</w:t>
            </w:r>
            <w:proofErr w:type="spellEnd"/>
            <w:proofErr w:type="gram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FHD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1920x1080px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0CE659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Մատրիցա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IPS </w:t>
            </w:r>
            <w:r w:rsidRPr="003119D6">
              <w:rPr>
                <w:rStyle w:val="rynqvb"/>
                <w:rFonts w:ascii="GHEA Grapalat" w:hAnsi="GHEA Grapalat"/>
                <w:sz w:val="20"/>
                <w:szCs w:val="20"/>
                <w:lang w:val="en"/>
              </w:rPr>
              <w:t>anti</w:t>
            </w:r>
            <w:r w:rsidRPr="003119D6">
              <w:rPr>
                <w:rStyle w:val="rynqvb"/>
                <w:rFonts w:ascii="GHEA Grapalat" w:hAnsi="GHEA Grapalat"/>
                <w:sz w:val="20"/>
                <w:szCs w:val="20"/>
              </w:rPr>
              <w:t>-</w:t>
            </w:r>
            <w:r w:rsidRPr="003119D6">
              <w:rPr>
                <w:rStyle w:val="rynqvb"/>
                <w:rFonts w:ascii="GHEA Grapalat" w:hAnsi="GHEA Grapalat"/>
                <w:sz w:val="20"/>
                <w:szCs w:val="20"/>
                <w:lang w:val="en"/>
              </w:rPr>
              <w:t>glare</w:t>
            </w:r>
          </w:p>
          <w:p w14:paraId="091D0E48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Ելք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առնվազն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HDMI, VGA</w:t>
            </w:r>
          </w:p>
          <w:p w14:paraId="3AB99642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աղբյուր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vAlign w:val="center"/>
          </w:tcPr>
          <w:p w14:paraId="7CC6267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55000</w:t>
            </w:r>
          </w:p>
        </w:tc>
        <w:tc>
          <w:tcPr>
            <w:tcW w:w="1136" w:type="dxa"/>
            <w:vAlign w:val="center"/>
          </w:tcPr>
          <w:p w14:paraId="58BFC76D" w14:textId="056BCA40" w:rsidR="00920538" w:rsidRPr="003119D6" w:rsidRDefault="00573285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50" w:type="dxa"/>
            <w:vAlign w:val="center"/>
          </w:tcPr>
          <w:p w14:paraId="50529303" w14:textId="669FD1BC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2</w:t>
            </w:r>
            <w:r w:rsidR="00573285" w:rsidRPr="003119D6">
              <w:rPr>
                <w:rFonts w:ascii="GHEA Grapalat" w:hAnsi="GHEA Grapalat"/>
                <w:sz w:val="20"/>
                <w:szCs w:val="20"/>
              </w:rPr>
              <w:t>20</w:t>
            </w:r>
            <w:r w:rsidRPr="003119D6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</w:tr>
    </w:tbl>
    <w:p w14:paraId="04AFFF6D" w14:textId="0A01D791" w:rsidR="00132CDC" w:rsidRDefault="00132CDC">
      <w:pPr>
        <w:rPr>
          <w:rFonts w:ascii="GHEA Grapalat" w:hAnsi="GHEA Grapalat"/>
          <w:sz w:val="20"/>
          <w:szCs w:val="20"/>
        </w:rPr>
      </w:pPr>
    </w:p>
    <w:p w14:paraId="03B78A81" w14:textId="33492C83" w:rsidR="00681525" w:rsidRDefault="00681525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681525" w:rsidRPr="00F81B2A" w14:paraId="3E481650" w14:textId="77777777" w:rsidTr="00EC61C0">
        <w:tc>
          <w:tcPr>
            <w:tcW w:w="1304" w:type="dxa"/>
          </w:tcPr>
          <w:p w14:paraId="666C0502" w14:textId="77777777" w:rsidR="00681525" w:rsidRPr="009526CD" w:rsidRDefault="00681525" w:rsidP="00EC61C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59091D2E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F81B2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4DB1466D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24E79FD6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64EB9F38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681525" w:rsidRPr="00F81B2A" w14:paraId="4FC24DE9" w14:textId="77777777" w:rsidTr="00EC61C0">
        <w:trPr>
          <w:trHeight w:val="1935"/>
        </w:trPr>
        <w:tc>
          <w:tcPr>
            <w:tcW w:w="1304" w:type="dxa"/>
            <w:vAlign w:val="center"/>
          </w:tcPr>
          <w:p w14:paraId="6E8CD546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30237490/1</w:t>
            </w:r>
          </w:p>
        </w:tc>
        <w:tc>
          <w:tcPr>
            <w:tcW w:w="4422" w:type="dxa"/>
            <w:vAlign w:val="center"/>
          </w:tcPr>
          <w:p w14:paraId="2BDED2F2" w14:textId="77777777" w:rsidR="00681525" w:rsidRPr="00F81B2A" w:rsidRDefault="00681525" w:rsidP="00EC61C0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Монитор </w:t>
            </w:r>
          </w:p>
          <w:p w14:paraId="1E4F52C7" w14:textId="77777777" w:rsidR="00681525" w:rsidRPr="00F81B2A" w:rsidRDefault="00681525" w:rsidP="00EC61C0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Диагональ не менее 23.8”</w:t>
            </w:r>
          </w:p>
          <w:p w14:paraId="64274CFF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Разрешение не менее  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FHD</w:t>
            </w:r>
            <w:proofErr w:type="spellEnd"/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(1920</w:t>
            </w:r>
            <w:r w:rsidRPr="00F81B2A">
              <w:rPr>
                <w:rFonts w:ascii="GHEA Grapalat" w:hAnsi="GHEA Grapalat"/>
                <w:sz w:val="20"/>
                <w:szCs w:val="20"/>
              </w:rPr>
              <w:t>x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1080</w:t>
            </w:r>
            <w:r w:rsidRPr="00F81B2A">
              <w:rPr>
                <w:rFonts w:ascii="GHEA Grapalat" w:hAnsi="GHEA Grapalat"/>
                <w:sz w:val="20"/>
                <w:szCs w:val="20"/>
              </w:rPr>
              <w:t>px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52C1AF06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Матрица </w:t>
            </w:r>
            <w:r w:rsidRPr="00F81B2A">
              <w:rPr>
                <w:rFonts w:ascii="GHEA Grapalat" w:hAnsi="GHEA Grapalat"/>
                <w:sz w:val="20"/>
                <w:szCs w:val="20"/>
              </w:rPr>
              <w:t>IPS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81B2A">
              <w:rPr>
                <w:rStyle w:val="rynqvb"/>
                <w:rFonts w:ascii="GHEA Grapalat" w:hAnsi="GHEA Grapalat"/>
                <w:sz w:val="20"/>
                <w:szCs w:val="20"/>
                <w:lang w:val="en"/>
              </w:rPr>
              <w:t>anti</w:t>
            </w:r>
            <w:r w:rsidRPr="00F81B2A">
              <w:rPr>
                <w:rStyle w:val="rynqvb"/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F81B2A">
              <w:rPr>
                <w:rStyle w:val="rynqvb"/>
                <w:rFonts w:ascii="GHEA Grapalat" w:hAnsi="GHEA Grapalat"/>
                <w:sz w:val="20"/>
                <w:szCs w:val="20"/>
                <w:lang w:val="en"/>
              </w:rPr>
              <w:t>glare</w:t>
            </w:r>
          </w:p>
          <w:p w14:paraId="6B645198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Выход: не менее </w:t>
            </w:r>
            <w:r w:rsidRPr="00F81B2A">
              <w:rPr>
                <w:rFonts w:ascii="GHEA Grapalat" w:hAnsi="GHEA Grapalat"/>
                <w:sz w:val="20"/>
                <w:szCs w:val="20"/>
              </w:rPr>
              <w:t>HDMI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F81B2A">
              <w:rPr>
                <w:rFonts w:ascii="GHEA Grapalat" w:hAnsi="GHEA Grapalat"/>
                <w:sz w:val="20"/>
                <w:szCs w:val="20"/>
              </w:rPr>
              <w:t>VGA</w:t>
            </w:r>
          </w:p>
          <w:p w14:paraId="029B1AF3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Влок питания внутренний </w:t>
            </w:r>
          </w:p>
        </w:tc>
        <w:tc>
          <w:tcPr>
            <w:tcW w:w="947" w:type="dxa"/>
            <w:vAlign w:val="center"/>
          </w:tcPr>
          <w:p w14:paraId="136590F4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55000</w:t>
            </w:r>
          </w:p>
        </w:tc>
        <w:tc>
          <w:tcPr>
            <w:tcW w:w="1293" w:type="dxa"/>
            <w:vAlign w:val="center"/>
          </w:tcPr>
          <w:p w14:paraId="3A76AEB8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50" w:type="dxa"/>
            <w:vAlign w:val="center"/>
          </w:tcPr>
          <w:p w14:paraId="76199DA9" w14:textId="77777777" w:rsidR="00681525" w:rsidRPr="00F81B2A" w:rsidRDefault="00681525" w:rsidP="00EC61C0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220000</w:t>
            </w:r>
          </w:p>
        </w:tc>
      </w:tr>
    </w:tbl>
    <w:p w14:paraId="193D7988" w14:textId="77777777" w:rsidR="00681525" w:rsidRPr="003119D6" w:rsidRDefault="00681525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681525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3119D6"/>
    <w:rsid w:val="003E00AA"/>
    <w:rsid w:val="0042342B"/>
    <w:rsid w:val="00434398"/>
    <w:rsid w:val="00537429"/>
    <w:rsid w:val="00573285"/>
    <w:rsid w:val="005C61FC"/>
    <w:rsid w:val="00607C72"/>
    <w:rsid w:val="00681525"/>
    <w:rsid w:val="007F4431"/>
    <w:rsid w:val="00920538"/>
    <w:rsid w:val="009A3BFA"/>
    <w:rsid w:val="00F352BE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13</cp:revision>
  <dcterms:created xsi:type="dcterms:W3CDTF">2026-05-25T05:18:00Z</dcterms:created>
  <dcterms:modified xsi:type="dcterms:W3CDTF">2026-05-27T07:15:00Z</dcterms:modified>
</cp:coreProperties>
</file>