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DAD80" w14:textId="115AB816" w:rsidR="00920538" w:rsidRPr="003119D6" w:rsidRDefault="00434398">
      <w:pPr>
        <w:rPr>
          <w:rFonts w:ascii="GHEA Grapalat" w:hAnsi="GHEA Grapalat"/>
          <w:sz w:val="20"/>
          <w:szCs w:val="20"/>
          <w:lang w:val="hy-AM"/>
        </w:rPr>
      </w:pPr>
      <w:r w:rsidRPr="003119D6">
        <w:rPr>
          <w:rFonts w:ascii="GHEA Grapalat" w:hAnsi="GHEA Grapalat"/>
          <w:sz w:val="20"/>
          <w:szCs w:val="20"/>
          <w:lang w:val="hy-AM"/>
        </w:rPr>
        <w:t>ՔԵՆԴԼ-ԷԱՃԱՊՁԲ-26/6  ընթացակարգով ձեռքբերվող համակարգչային սարքերի բնութագրեր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658"/>
        <w:gridCol w:w="947"/>
        <w:gridCol w:w="1136"/>
        <w:gridCol w:w="1050"/>
      </w:tblGrid>
      <w:tr w:rsidR="00920538" w:rsidRPr="003119D6" w14:paraId="4622F872" w14:textId="77777777" w:rsidTr="003119D6">
        <w:tc>
          <w:tcPr>
            <w:tcW w:w="1304" w:type="dxa"/>
          </w:tcPr>
          <w:p w14:paraId="13A69863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58" w:type="dxa"/>
          </w:tcPr>
          <w:p w14:paraId="7930C4C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5EFB37E7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14:paraId="669C78C0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</w:tcPr>
          <w:p w14:paraId="1BD143C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Գումար</w:t>
            </w:r>
            <w:proofErr w:type="spellEnd"/>
          </w:p>
        </w:tc>
      </w:tr>
      <w:tr w:rsidR="00920538" w:rsidRPr="003119D6" w14:paraId="731BC513" w14:textId="77777777" w:rsidTr="002B797F">
        <w:trPr>
          <w:trHeight w:val="1800"/>
        </w:trPr>
        <w:tc>
          <w:tcPr>
            <w:tcW w:w="1304" w:type="dxa"/>
            <w:vAlign w:val="center"/>
          </w:tcPr>
          <w:p w14:paraId="1EC30AF4" w14:textId="087A3C2F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30237490</w:t>
            </w:r>
            <w:r w:rsidR="00537429" w:rsidRPr="003119D6">
              <w:rPr>
                <w:rFonts w:ascii="GHEA Grapalat" w:eastAsia="Times New Roman" w:hAnsi="GHEA Grapalat" w:cs="Calibri"/>
                <w:sz w:val="20"/>
                <w:szCs w:val="20"/>
              </w:rPr>
              <w:t>/2</w:t>
            </w:r>
          </w:p>
        </w:tc>
        <w:tc>
          <w:tcPr>
            <w:tcW w:w="4658" w:type="dxa"/>
            <w:vAlign w:val="center"/>
          </w:tcPr>
          <w:p w14:paraId="3B87E24C" w14:textId="77777777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Մոնիտոր</w:t>
            </w:r>
            <w:proofErr w:type="spell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  <w:p w14:paraId="6701452A" w14:textId="77777777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Անկյունագիծ</w:t>
            </w:r>
            <w:proofErr w:type="spell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առնվազն</w:t>
            </w:r>
            <w:proofErr w:type="spell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23.8”</w:t>
            </w:r>
          </w:p>
          <w:p w14:paraId="36C74801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3119D6">
              <w:rPr>
                <w:rFonts w:ascii="GHEA Grapalat" w:hAnsi="GHEA Grapalat"/>
                <w:sz w:val="20"/>
                <w:szCs w:val="20"/>
              </w:rPr>
              <w:t>Կետայնություն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առնվազն</w:t>
            </w:r>
            <w:proofErr w:type="spellEnd"/>
            <w:proofErr w:type="gram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2560x1440px</w:t>
            </w:r>
            <w:proofErr w:type="spellEnd"/>
          </w:p>
          <w:p w14:paraId="16222FD9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Մատրիցա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IPS </w:t>
            </w:r>
          </w:p>
          <w:p w14:paraId="3892575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Ելք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առնվազն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HDMI </w:t>
            </w:r>
          </w:p>
          <w:p w14:paraId="612EB28C" w14:textId="77777777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Սնուցման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աղբյուր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  <w:vAlign w:val="center"/>
          </w:tcPr>
          <w:p w14:paraId="5784994C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120000</w:t>
            </w:r>
          </w:p>
        </w:tc>
        <w:tc>
          <w:tcPr>
            <w:tcW w:w="1136" w:type="dxa"/>
            <w:vAlign w:val="center"/>
          </w:tcPr>
          <w:p w14:paraId="14F9DCCB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50" w:type="dxa"/>
            <w:vAlign w:val="center"/>
          </w:tcPr>
          <w:p w14:paraId="5098059A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120000</w:t>
            </w:r>
          </w:p>
        </w:tc>
      </w:tr>
    </w:tbl>
    <w:p w14:paraId="04AFFF6D" w14:textId="1D3703D0" w:rsidR="00132CDC" w:rsidRDefault="00132CDC">
      <w:pPr>
        <w:rPr>
          <w:rFonts w:ascii="GHEA Grapalat" w:hAnsi="GHEA Grapalat"/>
          <w:sz w:val="20"/>
          <w:szCs w:val="20"/>
        </w:rPr>
      </w:pPr>
    </w:p>
    <w:p w14:paraId="629A004D" w14:textId="490A7D96" w:rsidR="006D0835" w:rsidRDefault="006D0835">
      <w:pPr>
        <w:rPr>
          <w:rFonts w:ascii="GHEA Grapalat" w:hAnsi="GHEA Grapala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422"/>
        <w:gridCol w:w="947"/>
        <w:gridCol w:w="1293"/>
        <w:gridCol w:w="1050"/>
      </w:tblGrid>
      <w:tr w:rsidR="006D0835" w:rsidRPr="00F81B2A" w14:paraId="21A7EB05" w14:textId="77777777" w:rsidTr="00132EEC">
        <w:tc>
          <w:tcPr>
            <w:tcW w:w="1304" w:type="dxa"/>
          </w:tcPr>
          <w:p w14:paraId="117BC594" w14:textId="77777777" w:rsidR="006D0835" w:rsidRPr="009526CD" w:rsidRDefault="006D0835" w:rsidP="00132EE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CPV</w:t>
            </w:r>
            <w:proofErr w:type="spellEnd"/>
          </w:p>
        </w:tc>
        <w:tc>
          <w:tcPr>
            <w:tcW w:w="4422" w:type="dxa"/>
          </w:tcPr>
          <w:p w14:paraId="5457746A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</w:t>
            </w:r>
            <w:r w:rsidRPr="00F81B2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3A19E272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Цена</w:t>
            </w:r>
          </w:p>
        </w:tc>
        <w:tc>
          <w:tcPr>
            <w:tcW w:w="1293" w:type="dxa"/>
          </w:tcPr>
          <w:p w14:paraId="0E110463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050" w:type="dxa"/>
          </w:tcPr>
          <w:p w14:paraId="3DE1FCB1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Сумма</w:t>
            </w:r>
          </w:p>
        </w:tc>
      </w:tr>
      <w:tr w:rsidR="006D0835" w:rsidRPr="00F81B2A" w14:paraId="6C90DCF1" w14:textId="77777777" w:rsidTr="00132EEC">
        <w:trPr>
          <w:trHeight w:val="1793"/>
        </w:trPr>
        <w:tc>
          <w:tcPr>
            <w:tcW w:w="1304" w:type="dxa"/>
            <w:vAlign w:val="center"/>
          </w:tcPr>
          <w:p w14:paraId="41EFD4B1" w14:textId="77777777" w:rsidR="006D0835" w:rsidRPr="00F81B2A" w:rsidRDefault="006D0835" w:rsidP="00132EEC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</w:rPr>
              <w:t>30237490/2</w:t>
            </w:r>
          </w:p>
        </w:tc>
        <w:tc>
          <w:tcPr>
            <w:tcW w:w="4422" w:type="dxa"/>
            <w:vAlign w:val="center"/>
          </w:tcPr>
          <w:p w14:paraId="28BF54C8" w14:textId="77777777" w:rsidR="006D0835" w:rsidRPr="00F81B2A" w:rsidRDefault="006D0835" w:rsidP="00132EEC">
            <w:pP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Монитор </w:t>
            </w:r>
          </w:p>
          <w:p w14:paraId="4F244543" w14:textId="77777777" w:rsidR="006D0835" w:rsidRPr="00F81B2A" w:rsidRDefault="006D0835" w:rsidP="00132EEC">
            <w:pP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Диагональ не менее 23.8”</w:t>
            </w:r>
          </w:p>
          <w:p w14:paraId="3D81F58E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Разрешение не менее  </w:t>
            </w:r>
            <w:proofErr w:type="spellStart"/>
            <w:r w:rsidRPr="00F81B2A">
              <w:rPr>
                <w:rFonts w:ascii="GHEA Grapalat" w:hAnsi="GHEA Grapalat"/>
                <w:sz w:val="20"/>
                <w:szCs w:val="20"/>
              </w:rPr>
              <w:t>FHD</w:t>
            </w:r>
            <w:proofErr w:type="spellEnd"/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 (2560</w:t>
            </w:r>
            <w:r w:rsidRPr="00F81B2A">
              <w:rPr>
                <w:rFonts w:ascii="GHEA Grapalat" w:hAnsi="GHEA Grapalat"/>
                <w:sz w:val="20"/>
                <w:szCs w:val="20"/>
              </w:rPr>
              <w:t>x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1440</w:t>
            </w:r>
            <w:r w:rsidRPr="00F81B2A">
              <w:rPr>
                <w:rFonts w:ascii="GHEA Grapalat" w:hAnsi="GHEA Grapalat"/>
                <w:sz w:val="20"/>
                <w:szCs w:val="20"/>
              </w:rPr>
              <w:t>px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3DB616BD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Матрица </w:t>
            </w:r>
            <w:r w:rsidRPr="00F81B2A">
              <w:rPr>
                <w:rFonts w:ascii="GHEA Grapalat" w:hAnsi="GHEA Grapalat"/>
                <w:sz w:val="20"/>
                <w:szCs w:val="20"/>
              </w:rPr>
              <w:t>IPS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81B2A">
              <w:rPr>
                <w:rStyle w:val="rynqvb"/>
                <w:rFonts w:ascii="GHEA Grapalat" w:hAnsi="GHEA Grapalat"/>
                <w:sz w:val="20"/>
                <w:szCs w:val="20"/>
                <w:lang w:val="en"/>
              </w:rPr>
              <w:t>anti</w:t>
            </w:r>
            <w:r w:rsidRPr="00F81B2A">
              <w:rPr>
                <w:rStyle w:val="rynqvb"/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F81B2A">
              <w:rPr>
                <w:rStyle w:val="rynqvb"/>
                <w:rFonts w:ascii="GHEA Grapalat" w:hAnsi="GHEA Grapalat"/>
                <w:sz w:val="20"/>
                <w:szCs w:val="20"/>
                <w:lang w:val="en"/>
              </w:rPr>
              <w:t>glare</w:t>
            </w:r>
          </w:p>
          <w:p w14:paraId="0D931573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Выход: не менее </w:t>
            </w:r>
            <w:r w:rsidRPr="00F81B2A">
              <w:rPr>
                <w:rFonts w:ascii="GHEA Grapalat" w:hAnsi="GHEA Grapalat"/>
                <w:sz w:val="20"/>
                <w:szCs w:val="20"/>
              </w:rPr>
              <w:t>HDMI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5EAA8683" w14:textId="77777777" w:rsidR="006D0835" w:rsidRPr="00F81B2A" w:rsidRDefault="006D0835" w:rsidP="00132EEC">
            <w:pP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Влок питания внутренний</w:t>
            </w:r>
          </w:p>
        </w:tc>
        <w:tc>
          <w:tcPr>
            <w:tcW w:w="947" w:type="dxa"/>
            <w:vAlign w:val="center"/>
          </w:tcPr>
          <w:p w14:paraId="4EF73019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120000</w:t>
            </w:r>
          </w:p>
        </w:tc>
        <w:tc>
          <w:tcPr>
            <w:tcW w:w="1293" w:type="dxa"/>
            <w:vAlign w:val="center"/>
          </w:tcPr>
          <w:p w14:paraId="7BFD071F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50" w:type="dxa"/>
            <w:vAlign w:val="center"/>
          </w:tcPr>
          <w:p w14:paraId="35071A83" w14:textId="77777777" w:rsidR="006D0835" w:rsidRPr="00F81B2A" w:rsidRDefault="006D0835" w:rsidP="00132EE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120000</w:t>
            </w:r>
          </w:p>
        </w:tc>
      </w:tr>
    </w:tbl>
    <w:p w14:paraId="3280C7BF" w14:textId="77777777" w:rsidR="006D0835" w:rsidRPr="003119D6" w:rsidRDefault="006D0835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sectPr w:rsidR="006D0835" w:rsidRPr="003119D6" w:rsidSect="00434398">
      <w:pgSz w:w="11906" w:h="16838" w:code="9"/>
      <w:pgMar w:top="1134" w:right="136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38"/>
    <w:rsid w:val="000002D3"/>
    <w:rsid w:val="00132CDC"/>
    <w:rsid w:val="002B797F"/>
    <w:rsid w:val="003119D6"/>
    <w:rsid w:val="003E00AA"/>
    <w:rsid w:val="0042342B"/>
    <w:rsid w:val="00434398"/>
    <w:rsid w:val="00537429"/>
    <w:rsid w:val="00573285"/>
    <w:rsid w:val="005C61FC"/>
    <w:rsid w:val="00607C72"/>
    <w:rsid w:val="006D0835"/>
    <w:rsid w:val="007F4431"/>
    <w:rsid w:val="00920538"/>
    <w:rsid w:val="00F352BE"/>
    <w:rsid w:val="00F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3077"/>
  <w15:chartTrackingRefBased/>
  <w15:docId w15:val="{6FC0F242-AD47-47E2-9955-AEFC26AE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920538"/>
  </w:style>
  <w:style w:type="character" w:customStyle="1" w:styleId="head">
    <w:name w:val="head"/>
    <w:basedOn w:val="DefaultParagraphFont"/>
    <w:rsid w:val="00920538"/>
  </w:style>
  <w:style w:type="character" w:styleId="Emphasis">
    <w:name w:val="Emphasis"/>
    <w:basedOn w:val="DefaultParagraphFont"/>
    <w:uiPriority w:val="20"/>
    <w:qFormat/>
    <w:rsid w:val="00920538"/>
    <w:rPr>
      <w:i/>
      <w:iCs/>
    </w:rPr>
  </w:style>
  <w:style w:type="paragraph" w:styleId="Footer">
    <w:name w:val="footer"/>
    <w:basedOn w:val="Normal"/>
    <w:link w:val="FooterChar"/>
    <w:semiHidden/>
    <w:rsid w:val="00920538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9205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Artsrun Baghramyan</cp:lastModifiedBy>
  <cp:revision>14</cp:revision>
  <dcterms:created xsi:type="dcterms:W3CDTF">2026-05-25T05:18:00Z</dcterms:created>
  <dcterms:modified xsi:type="dcterms:W3CDTF">2026-05-27T07:16:00Z</dcterms:modified>
</cp:coreProperties>
</file>