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ՍԳԼ-ԷԱՃԱՊՁԲ-26/64</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объявленному под кодом «ՍԳԼ-ԷԱՃԱՊՁԲ-26/64» для нужд ЗАО «Медицинский центр “Сурб Григор Лусаворич”» с целью приобретения постельных принадлежностей и жалюзей.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типа плиссе, представляющие собой солнцезащитную систему из гофрированной ткани. Состоят из верхнего и нижнего алюминиевых профилей, боковых направляющих нитей и ткани плиссе. Материал ткани — полиэстер с антистатическим пылеотталкивающим покрытием; также имеет защиту от ультрафиолетовых лучей, светопропускание — полупрозрачное. Управление — ручное. Цвет: коричневый, серый, молочный, белый или синий — по выбору Заказчика. Замеры и установка осуществляются поставщиком и за счет средств поставщика. Товар новый, не 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130×230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100×100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ткани: 100% хлопок.
Плотность: стандартная — 120–125 г/м².
Размеры: 60×60 см.
Тип пошива: края должны быть ровно прошиты (обычно с подгибом 0,5–1 см), без торчащих нитей.
Прочность: должны выдерживать многократную стирку (до 90°C) и дезинфекцию хлорсодержащими средствами (для медицинских простыней).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150×200 см.
Ткань: 100% хлопок / сатин.
Цвет: белый.
Синтепон: плотность 200–400 г/м².
Свойства: гипоаллергенность, сохранение тепла и отсутствие химических запахов, возможность стирки (до 90°C).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50×70 см.
Ткань чехла: дышащий материал — сатин/хлопок.
Вес: 1–1,2 кг.
Цвет: белый.
Гигиенические требования: гипоаллергенность, возможность стирки (до 90°C) и швы высокой плотности.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Тип материала: как правило, используется многослойный нетканый материал, обеспечивающий водоотталкивание и высокий уровень защиты.
Ламинирование: для специальной водонепроницаемости материал может быть ламинирован полиэтиленом.
Плотность: стандартная плотность колеблется в пределах 25–70 г/м² в зависимости от уровня защиты.
Швы: для обеспечения высокой защиты используются сварные (ультразвуковые) швы, исключающие отверстия от иглы и проникновение жидкости.
Полная непроницаемость для вирусов и возбудителей, передающихся через кровь.
Воздухопроницаемость: несмотря на водонепроницаемость, материал должен быть «дышащим», чтобы предотвращать перегрев хирурга.
Завязки: прочные завязки или липкая лента в области талии и шеи.
Размеры: обычно L, XL, XXL (длина — около 130–150 см).
Свойства: антистатическая обработка, низкое ворсоотделение и огнестойкость.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пациента, многоразового использования, хлопковый. Материал: 100% хлопок.
Плотность: 120–140 г/м².
Прочность: должен выдерживать многократные стирки и высокотемпературное автоклавирование (стерилизацию).
Комфорт: свободный крой, обычно с V-образным вырезом.
Дизайн: имеет завязки на спине или в боковой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стандартный хирургический, многослойный нетканый материал.
Плотность: 35–45 г/м².
Структура: должен быть мягким, без отделения волокон.
Рукава: стандартного кроя, окончания — с трикотажными манжетами (хлопковыми или эластичными), плотно облегающими запястье.
Задняя часть: полное покрытие; не должен накапливать электростатический заряд (важно для оборудования операционной).
Завязки: липкая лента в области шеи, а в области талии — четыре внутренние и внешние завязки.
Швы: ультразвуковая или термическая сварка (без отверстий от иглы).
Барьерные свойства: должен быть водоотталкивающим, но не полностью водонепроницаемым.
Микробиологическая защита: эффективный барьер против проникновения сухих и влажных бактерий.
Размеры: обычно L, XL, XXL (длина — около 130–150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натуральный хлопок.
Прочность: вафельная структура; должны выдерживать многократную стирку (до 90°C), дезинфекцию хлорсодержащими средствами и автоклавный режим до 132°C, что обязательно для обеспечения больничной стерильности.
Плотность: для больниц обычно выбирают варианты плотностью 160–240 г/м² — они оптимальны с точки зрения как легкости, так и долговечности.
Размеры: 50×40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материала: натуральный хлопок.
Прочность: вафельная структура; должны выдерживать многократную стирку (до 90°C), дезинфекцию хлорсодержащими средствами и автоклавный режим до 132°C, что обязательно для обеспечения больничной стерильности.
Плотность: для больниц обычно выбирают варианты плотностью 160–240 г/м² — они оптимальны с точки зрения как легкости, так и долговечности.
Размеры: 80×60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плиссе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/100×100/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Одеяла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 для пациента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хирургический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/50×40/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Полотенца /80×60/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