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ավտոպահեստամասերի և գյուղատնտեսական տեխնիկայի ձեռքբերման նպատակով ՀԱԱՀ-ԷԱՃԱՊՁԲ-26/71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ավտոպահեստամասերի և գյուղատնտեսական տեխնիկայի ձեռքբերման նպատակով ՀԱԱՀ-ԷԱՃԱՊՁԲ-26/71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ավտոպահեստամասերի և գյուղատնտեսական տեխնիկայի ձեռքբերման նպատակով ՀԱԱՀ-ԷԱՃԱՊՁԲ-26/71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ավտոպահեստամասերի և գյուղատնտեսական տեխնիկայի ձեռքբերման նպատակով ՀԱԱՀ-ԷԱՃԱՊՁԲ-26/71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Կայծամոմ երկար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Կցորդիչի սկավառակների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(Տոյոտա Պռադո)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(Տոյոտա Պռադո)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հետևի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հետևի (Ռենո Լոգան)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(Տոյոտա Պրադո)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Փոկի գլան (ռոլիկ) Տոյոտա Պռադո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Անվաբացքի սռնակալ ռագատկի հետևի (Տոյոտա Պրադո)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կառավարման ձգան և ծայրակալ ձախ կողմի (Տոյոտա Պրադո)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75A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Կայծամոմ երկար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բեղիկանի, պտտման բանալի 16: 2015թ արտադրության Ռենո լոգան մեքենայի համար, շարժիչի ծավալը՝ 1.4լ, (հին մոդել): Նույնականացման համարը՝ X7LLSRB2HFH749254: Գործարանային  արտադրության, նախկինում չօգտագործված, բոլորովին նոր,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Կցորդիչի սկավառակների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երեք կտորից՝ տանող սկավառակ, տարվող սկավառակ և սեղմող առանցքակալ: 2015թ արտադրության Ռենո լոգան մեքենայի համար, շարժիչի ծավալը՝ 1.4լ, (հին մոդել): Նույնականացման համարը՝ X7LLSRB2HFH749254: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312մմ, լայնությունը՝ 0.29մ, բարձրությունը՝ 0.16մ, մետաղական: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7սմ, բարձրությունը 4,5: 2015թ արտադրության Ռենո լոգան մեքենայի համար, շարժիչի ծավալը՝ 1.4լ, (հին մոդել): Նույնականացման համարը՝ X7LLSRB2HFH749254: Գործարանային արտադրության, նախկինում չօգտագործված, բոլորովին նոր,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բաղկացած 4 կտորից (2 հատ աջ կողմի համար 2 հատ ձախ)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բաղկացած 4 կտորից, նախատեսված է ավտոմեքենայի առջևի անիվների արգելակման համար յուրաքանչյուրի երկարությունը 9,5 սմ, լայնությունը 4,5: 2015թ արտադրության Ռենո լոգան մեքենայի համար, շարժիչի ծավալը՝ 1.4լ, (հին մոդել): Նույնականացման համարը՝ X7LLSRB2HFH749254: Գործարանային  արտադրության, նախկինում չօգտագործված, բոլորովին նոր,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հետևի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Թմբուկային արգելակման համակարգ, կիսալուսնաձև:
Հավաքածու բաղկացած 4 կտորից (2 հատ աջ կողմի համար 2 հատ ձախ): 2015թ արտադրության Ռենո լոգան մեքենայի համար, շարժիչի ծավալը՝ 1.4լ, (հին մոդել) Նույնականացման համարը՝ X7LLSRB2HFH749254: Գործարանային  արտադրության, նախկինում չօգտագործված, բոլորովին նոր,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2015թ Ռենո Լոգան մեքենայի համար: Նույնականացման համարը՝ X7LLSRB2HFH749254: Տեսակը՝ հիդրավլիկ: Գործարանային  արտադրության, նախկինում չօգտագործված,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հետևի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2015թ Ռենո Լոգան մեքենայի համար: Նույնականացման համարը՝ X7LLSRB2HFH749254: Տեսակը՝ հիդրավլիկ: 
Գործարանային  արտադրության, նախկինում չօգտագործված,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Փոկի գլան (ռոլիկ)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Անվաբացքի սռնակալ ռագատկի հետևի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Դիմացի ռագատկի տուլկի հետևի հատվածը: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կառավարման ձգան և ծայրակալ ձախ կողմի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Ձախ կողմի ռուլավոյ տիյագա և նականեչնիկ: 2012թ արտադրության Տոյոտա Պռադո մեքենայի համար: Նույնականացման համարը՝ JTEBX3FJ20K099068: Գործարանային արտադրության, նախկինում չօգտագործված, բոլորովին նոր, առաջին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հիմնական, գիշերային լուսավորության ապահովման լուսարձակներ: Լարումը` 12Վ,  2000թ.արտադրության Գազել 32213 մեքենայի համար: Գործարանային արտադրության, նախկինում չօգտագործված, բոլորովին նոր, բարձր 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ստարտերային կուտակչային մարտկոց՝ մարդատար ավտոմեքենաների համար: Լարումը՝ 12Վ: Սառը պարպման հոսանքը՝ առնվազն 640A: Երաշխիք՝ առնվազն 6 ամիս: Գործարանային  արտադրության, նախկինում չօգտագործված, բոլորովին նոր: Թողարկման տարեթիվը 2025 թվականից ոչ շուտ։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ստարտերային կուտակչային մարտկոց՝ բեռնատար մեքենաների, ավտոբուսների համար: Լարումը՝ 12Վ: Սառը պարպման հոսանքը՝ առնվազն 720A: Երաշխիք՝ առնվազն 6 ամիս: Գործարանային  արտադրության, նախկինում չօգտագործված, բոլորովին նոր: Թողարկման տարեթիվը 2025 թվականից ոչ շուտ։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ստարտերային կուտակիչ մարտկոց՝ բեռատար ավտոմեքենաների համար: Լարումը՝ 10Վ: Սառը պարպման հոսանքը՝ առնվազն 1800A: Երաշխիք՝ առնվազն 6 ամիս: Գործարանային արտադրության, նախկինում չօգտագործված, բոլորովին նոր: Թողարկման տարեթիվը 2025 թվականից ոչ շուտ։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նախատեսված տրակտորի կցորդի համար: Համասեզոնային, ունիվերսալ, լայնությունը՝ 9.00, անվահեծի տրամագիծը՝ 16: Արտադրողի կողմից բնականոն մաշվածությամբ երաշխավորված վազքը 
45000 կմ: Արագության ինդեքսը՝ ոչ պակաս H, ծանրաբեռնվածության ինդեքսը ոչ պակաս 96: Հրավտանգ է: Անվադողի նշանադրումը, մակնշումը և տեխնիկական առանձնահատկությունները պետք է համապատասխանեն ՀՍՏ183-99 պահանջներին: Գույնը սև: Չօգտագործված: Թողարկման տարեթիվը 2025 թվականից ոչ շուտ։ Տեղադրումը և բալանսավորումը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Կայծամոմ երկար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Կցորդիչի սկավառակների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զտիչ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հետևի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հետևի (Ռենո Լոգան)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Հարվածամեղմիչ առջևի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Փոկի գլան (ռոլիկ) Տոյոտա Պռադո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Անվաբացքի սռնակալ ռագատկի հետևի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Ղեկի կառավարման ձգան և ծայրակալ ձախ կողմի (Տոյոտա Պրադո)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