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շինարարական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10:55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10:55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շինարարական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շինարարական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շինարարական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երեսպատման թղթե կամ ստվարաթղթե պաստառներ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10:55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10:55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տեղադրման և հարդարման աշխատանքների ժամանակ շրիշակների,վահանակների,պատուհանագոգերի ՊՎԽ-ի կերամիկայի ապակու,սոսնձմաան համար։Կազմը ապահովում է բարձր կպչողականություն շինաքնյութերի  մեծասի նկատմամբ՝ բետոն, աղյուս,գիպս, քար, փայտ, մետաղ։  Արտադրանքը կարող է օգտագործվել ինչպես ներսում այնպես էլ դրսում +15 մինչև +30 սատիճանջերմաստիճանում ։ Առաջգական  կպչուն միացումը ունի արագ սկզբնական ամրացում չի սահում ուղղահայաց կիրառման ժամանակ,և ապահովվում է տարրերի հուսալի ամրացումը։ Բարձր կպչունություն կարծրացոումից հետո 23/սմ2 , 280մլ տյուբիկով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ծակող պտուտակ երկաթի համար /սամորեզ/ 3սմ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երեսպատման թղթե կամ ստվարաթղթե պաստառներ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ՊվԽ պանել պատի վահանակ,կազմը ՊՎԽ+կալցիումի փոշի+հավելանյութեր։ՊՎԽ հիմք+տաք դրոշմման թաղանթ+կարծրացվող ներկ, չափերը  120սմ *280սմ*0.25սմ, քաշը ոչ պակաս 17կգ,Տեխնիկական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թիթեղ մետաղական չափերը 1.25մ*2.5մ*1.5մմ,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պանել չափերը , 2800մմх2070մմ*10մմ  ,Տեխնիկական բնուրագրերը,չափի միավորները,քանակները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փայտատաշեղային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3դ Մդֆ  պանել չափերը , 120սմх280սմ*1.8սմ, Տեխնիկական բնուրագրերը,չափի միավորները,քանակները տես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