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ԱԱԾ-ՏՆՏՎ-ԷԱՃԱՊՁԲ-26/16-ԳՐԵՆԱԿԱՆ</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ԱԱԾ-ՏՆՏՎ-ԷԱՃԱՊՁԲ-26/16-ԳՐԵՆԱԿԱՆ</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ԱԱԾ-ՏՆՏՎ-ԷԱՃԱՊՁԲ-26/16-ԳՐԵՆԱԿԱՆ</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և պատվոգրեր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և պատվոգրեր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ԱԱԾ-ՏՆՏՎ-ԷԱՃԱՊՁԲ-26/16-ԳՐԵՆԱԿԱՆ</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ԱԱԾ-ՏՆՏՎ-ԷԱՃԱՊՁԲ-26/16-ԳՐԵՆԱԿԱՆ</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ԱԱԾ-ՏՆՏՎ-ԷԱՃԱՊՁԲ-26/16-ԳՐԵՆԱԿԱՆ»*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ԱԱԾ-ՏՆՏՎ-ԷԱՃԱՊՁԲ-26/16-ԳՐԵՆԱԿԱՆ*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ԱԱԾ-ՏՆՏՎ-ԷԱՃԱՊՁԲ-26/16-ԳՐԵՆԱԿԱՆ»*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ԱԱԾ-ՏՆՏՎ-ԷԱՃԱՊՁԲ-26/16-ԳՐԵՆԱԿԱՆ*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/ՀՀ ԱԱԾ սահմանապահ զորքերի/: 300գր կավճապատ թղթից միակողմ գունավոր տպագրությամբ, եզրերը նախշերով, ցանցով: (210x297) մմ ձևաչափի, վերևի կենտրոնական մասում առկա է ՀՀ զինանշանը ՀՀ դրոշով, մեջտեղի հատվածում` ՀՀ ԱԱԾ խորհրդանիշ: Ըստ նմուշի կամ համարժեք, համապատասխան գրառմամբ: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/ՀՀ ԱԱԾ հատուկ նշանակության զորքերի/:
300գր կավճապատ թղթից միակողմ գունավոր տպագրությամբ, եզրերը նախշերով, ցանցով: (210x297) մմ ձևաչափի, վերևի կենտրոնական մասում առկա է ՀՀ զինանշանը ՀՀ դրոշով, մեջտեղի հատվածում` ՀՀ ԱԱԾ խորհրդանիշ: Ըստ նմուշի կամ համարժեք, համապատասխան գրառմամբ: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Արագակար սվտարաթղթից մետաղական ամրակով, А4 (210x297մմ) ձևաչափի թերթերի համար 1 մ2 «Բորդ», ստվարաթղթի զանգվածը ոչ պակաս 300 գր (470-310) մմ չափերի, ԳՕՍՏ 17914-72: Թղթապանակի կենտրոնում  մշակվում է 25 մմ լայնությամբ դաջվածք, ծալքը ապահովելու համար: Շապիկի տպագրությունը՝ հայերեն, ըստ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ձևաչա¬փի, սպիտակ/: Օֆսեթային 100 գրամանոց թղթից, սպիտակ գույնի, A4 ձևաչա¬փի, կափույրը` ուղիղ, ինքնակպչուն երիզով: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և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ձևաչափի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