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ԱԱԾ-ՏՆՏՎ-ԷԱՃԱՊՁԲ-26/16-ԳՐԵՆԱԿԱՆ</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ԱԱԾ-ՏՆՏՎ-ԷԱՃԱՊՁԲ-26/16-ԳՐԵՆԱԿԱՆ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v.eloyan@promotion.am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ԱԱԾ-ՏՆՏՎ-ԷԱՃԱՊՁԲ-26/16-ԳՐԵՆԱԿԱՆ</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ԱԱԾ-ՏՆՏՎ-ԷԱՃԱՊՁԲ-26/16-ԳՐԵՆԱԿԱՆ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ԱԱԾ-ՏՆՏՎ-ԷԱՃԱՊՁԲ-26/16-ԳՐԵՆԱԿԱՆ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ԱԱԾ-ՏՆՏՎ-ԷԱՃԱՊՁԲ-26/16-ԳՐԵՆԱԿԱՆ</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v.eloyan@promotion.am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ԱԱԾ-ՏՆՏՎ-ԷԱՃԱՊՁԲ-26/16-ԳՐԵՆԱԿԱՆ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Похвальные листы и грамоты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Похвальные листы и грамоты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скоросшиватель, бумажная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формата A4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ԱԱԾ-ՏՆՏՎ-ԷԱՃԱՊՁԲ-26/16-ԳՐԵՆԱԿԱՆ"</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ԱԱԾ-ՏՆՏՎ-ԷԱՃԱՊՁԲ-26/16-ԳՐԵՆԱԿԱՆ*.</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ԱԱԾ-ՏՆՏՎ-ԷԱՃԱՊՁԲ-26/16-ԳՐԵՆԱԿԱՆ"</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ԱԱԾ-ՏՆՏՎ-ԷԱՃԱՊՁԲ-26/16-ԳՐԵՆԱԿԱՆ*.</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ԱԱԾ-ՏՆՏՎ-ԷԱՃԱՊՁԲ-26/16-ԳՐԵՆԱԿԱՆ</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Похвальные листы и грамоты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Грамота /пограничных войск СНБ РА/. Из мелованной бумаги, весом 300г, с односторонней цветной печатьею, по краям нанесены узоры, с сеткой. Формат: (210x297) мм, сверху, в центральной части изображены герб РА с флагом РА, в середине - эмблема СНБ РА. По образцу или с соответствующей надписью.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Похвальные листы и грамоты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Грамота /войск специального назначения СНБ РА/. Из мелованной бумаги, весом 300г, с односторонней цветной печатьею, по краям нанесены узоры, с сеткой. Формат: (210x297) мм, сверху, в центральной части изображены герб РА с флагом РА, в середине - эмблема СНБ РА. По образцу или с соответствующей надписью.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скоросшиватель,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Скоросшиватель из картона, с металлическим скреплением, для листов формата: А4 (210x297) мм.1 м2 «Борт», масса картона в 1 м 2, масса картона не менее 300г, размеров (470-310) мм, ГОСТ 17914-72.  По центру папки выполнена набивка шириной 25 мм, для обеспечения сгиба.   Печать обложек на армянском языке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/формата¬ A4, белый/.   
Офсетный, из 100 граммовой бумаги, белого цвета, формата¬: А4, Клапан-прямой, с самоклеющейся каймой.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Ерeван, переулок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Ерeван, переулок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Ерeван, переулок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Ерeван, переулок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Похвальные листы и грамоты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Похвальные листы и грамоты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скоросшиватель,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