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2026.05.27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ՈՒԱԿ-ԷԱՃԱՊՁԲ-26/62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Վ. Ա. Ֆանարջյանի անվան ուռուցքաբանության ազգային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Ֆանարջյան 76</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ստենտային համակարգերի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Վիկտորյա Ղազարյան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010205050 /218/</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viktorya.ghazaryan@oncology.am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Վ. Ա. Ֆանարջյանի անվան ուռուցքաբանության ազգային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ՈՒԱԿ-ԷԱՃԱՊՁԲ-26/62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2026.05.27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Վ. Ա. Ֆանարջյանի անվան ուռուցքաբանության ազգային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Վ. Ա. Ֆանարջյանի անվան ուռուցքաբանության ազգային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ստենտային համակարգերի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Վ. Ա. Ֆանարջյանի անվան ուռուցքաբանության ազգային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ստենտային համակարգերի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ՈՒԱԿ-ԷԱՃԱՊՁԲ-26/62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viktorya.ghazaryan@oncology.am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ստենտային համակարգերի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Ինքնաընդարձակվող աղիքային ստենտային համակարգ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11335200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Ինքնաընդարձակվող լեղուղիների ստենտային համակարգ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11997000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Կերակրափողային ստենտների համակարգ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368.05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5.1797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428.34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2026.06.09. 12:00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Վ. Ա. Ֆանարջյանի անվան ուռուցքաբանության ազգային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ՈՒԱԿ-ԷԱՃԱՊՁԲ-26/62</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ՈՒԱԿ-ԷԱՃԱՊՁԲ-26/62</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«ՈՒԱԿ-ԷԱՃԱՊՁԲ-26/62»*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Վ. Ա. Ֆանարջյանի անվան ուռուցքաբանության ազգային կենտրոն ՓԲԸ*  (այսուհետ` Պատվիրատու) կողմից կազմակերպված` ՈՒԱԿ-ԷԱՃԱՊՁԲ-26/62*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 Ա. Ֆանարջյանի անվան ուռուցքաբանության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- 01002804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- 1570060023050100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«ՈՒԱԿ-ԷԱՃԱՊՁԲ-26/62»*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Վ. Ա. Ֆանարջյանի անվան ուռուցքաբանության ազգային կենտրոն ՓԲԸ*  (այսուհետ` Պատվիրատու) կողմից կազմակերպված` ՈՒԱԿ-ԷԱՃԱՊՁԲ-26/62*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 Ա. Ֆանարջյանի անվան ուռուցքաբանության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- 01002804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- 1570060023050100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«Վ․ Ա․ ՖԱՆԱՐՋՅԱՆԻ ԱՆՎԱՆ ՈՒՌՈՒՑՔԱԲԱՆՈՒԹՅԱՆ ԱԶԳԱՅԻՆ ԿԵՆՏՐՈՆ» ՓԲԸ-Ի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3</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3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__</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Եթե առաջարկվող ապրանքները իրենց որակական հատկանիշների համաձայն պետք է ունենան պիտանելիության ժամկետ, ապա նշված ապրանքները պայմանագրի կատարման փուլում Գնորդին հանձնելու պահին պետք է ունենան առնվազն պիտանելիության ժամկետի 1/2 առկայություն։
***Գնորդն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Ինքնաընդարձակվող աղիքային ստենտային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Նախատեսված չարորակ նորագոյացությունների հետևանքով առաջացած աղիքային ստենոզների կամ անանցանելիության ընդարձակման համար: Ստենտը պետք է պատրաստված լինի նիտինոլային (Ni-Ti) լարից, որը ապահովում է բարձր ճկունություն և ձևի հիշողություն։Ստենտը պետք է ապահովի բավարար ռադիալ ձգողական ուժ՝ անանցանելիությունը վերականգնելու համար ։ Պետք է հասանելի լինեն մետաղական/չծածկված/ uncovered (Bare-metal) և պոլիմերային ծածկույթով/մասնակի կամ լրիվ ծածկված /covered / partially covered (Polymer-metal) տարբերակներ։ Ստենտը պետք է ապահովի ջերմային ակտիվացում՝ տեղադրման ընթացքում դառնալով ավելի ճկուն և հեշտ կառավարելի, իսկ մարմնի ջերմաստիճանում (»33°C) պետք է ընդարձակվի՝ ապահովելով անհրաժեշտ բացում Ստենտի վրա պետք է առկա լինեն պատկերային մարկերներ, որոնք հստակ տեսանելի են ռենտգենի տակ՝ ապահովելով ճշգրիտ տեղադրում։ Ստենտի ծայրերը պետք է լինեն ատրավմատիկ (կլորացված)՝ պերֆորացիայի ռիսկը նվազեցնելու համար), որը նվազեցնում է գրգռումը և կանխում տեղաշարժը։ Ստենտը պետք է մատակարարվի ներդրման համակարգով Համատեղելությունը ՝ էնդոսկոպի միջոցով (TTS – through-the-scope) կամ OTW (Over-the-Wire) ։ Չափսեր • Ստենտի տրամագիծ՝ 16–30 մմ • Ստենտի երկարություն՝ 40–180 մմ • Ներմուծման համակարգի տրամագիծ՝ ոչ ավելի քան 10–12 Fr Սարքը պետք է ապահովի ինքնալայնացում մարմնի ջերմաստիճանում, բավարար ռադիալ ուժ աղու լուսանցքը պահպանելու համար, նվազեցնի միգրացիայի ռիսկը կառուցվածքի կամ ծածկույթի հաշվին և հնարավորություն ընձեռի տեղադրման ընթացքում տեսողական ու ռենտգեն հսկողություն Ներմուծման համակարգը պետք է ներառի ստենտ, ներդրման համակարգ։ Ուղղորդող լարը կարող է ներառվել որպես լրացուցիչ բաղադրիչ, սակայն մատակարարումը թույլատրվում է նաև առանց դրա։ Արտադրանքը պետք է ունենա CE սերտիֆիկատ կամ համապատասխանի ISO կամ YY/T ստանդարտներին ։ Արտադրանքը պետք է ստերիլիզացված լինի էթիլենօքսիդով (EO)։Օգտագործվող նյութերը պետք է լինեն կենսահամատեղելի և ունենան կենսահամատեղելիության հավաստում։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Ինքնաընդարձակվող լեղուղիների ստենտային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Արտադրանքը պետք է նախատեսված լինի չարորակ նորագոյացությունների հետևանքով առաջացած լեղուղիների նեղացումների (ստենոզների) լայնացման համար։ Ստենտը պետք է պատրաստված լինի նիտինոլային (Ni-Ti) լարից,, որը պետք է ապահովի և ձևի հիշողություն և գերառաձգականություն։ Ստենտը պետք է հասանելի լինի թաղանթապատ/մասնակի թաղանթապատ /covered / partially covered կամ առանց թաղանթի/uncovered (bare-metal) տարբերակներով։ Պետք է հասանելի լինեն մետաղական (Bare-metal) և արտադրողի տեսականու շրջանակում մեկ կամ մի քանի տարբերակ ևս։ Ստենտը պետք է ապահովի ջերմային ակտիվացում՝ տեղադրման ընթացքում դառնալով ավելի ճկուն և հեշտ կառավարելի, իսկ մարմնի ջերմաստիճանում (»33°C) պետք է ընդարձակվի՝ ապահովելով անհրաժեշտ բացում Ստենտը պետք է մատակարարվի ներդրման համակարգով Համատեղելությունը ՝ էնդոսկոպի միջոցով (TTS – through-the-scope) կամ OTW (over-the-wire) տարբերակը: Ստենտը պետք է օպտիմալ կերպով հարմարվի լեղուղիների անատոմիական ծռումներին։ Ստենտի վրա պետք է առկա լինեն հատուկ նշաններ (imaging markers), որոնք հստակ տեսանելի լինեն ռենտգենի կամ էնդոսկոպիայի տակ՝ ապահովելով տեղադրման բարձր ճշգրտություն։ Որոշ մոդելների դեպքում՝ մասամբ բացված վիճակում վերադիրքավորման (repositioning) հնարավորություն ։ Չափսեր • Ստենտի տրամագիծ՝ 6–10 մմ • Ստենտի երկարություն՝ 40–120 մմ • Ներմուծման համակարգի տրամագիծ՝ ոչ ավելի քան 8–10 Fr (կամ համարժեք) Ներմուծման համակարգը պետք է ներառի ստենտ, ներդրման համակարգ։ Ուղղորդող լարը կարող է ներառվել որպես լրացուցիչ բաղադրիչ, սակայն մատակարարումը թույլատրվում է նաև առանց դրա։ Արտադրանքը պետք է ունենա CE սերտիֆիկատ կամ համապատասխանի ISO կամ YY/T ստանդարտներին ։ Արտադրանքը պետք է ստերիլիզացված լինի էթիլենօքսիդով (EO)։Օգտագործվող նյութերը պետք է լինեն կենսահամատեղելի և ունենան կենսահամատեղելիության հավաստում։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Կերակրափողային ստենտների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Ինքնաընդարձակվող մետաղական ստենտը նախատեսված է կերակրափողի նեղացումների (ստենոզների) լայնացման համար , չարորակ նորագոյացություններով պայմանավորված խցանումների վերացման համար և պալիատիվ բուժման նպատակով ։ Ստենտը պետք է պատրաստված լինի նիտինոլային (Ni-Ti) լարից,, որը պետք է ապահովի և ձևի հիշողություն և գերառաձգականություն։ Պետք է հասանելի լինեն մետաղական (Bare-metal) /uncovered և արտադրողի տեսականու շրջանակում մեկ կամ մի քանի տարբերակ ևս։ Ստենտը պետք է մատակարարվի ներդրման համակարգով Համատեղելությունը ՝ էնդոսկոպի միջոցով (TTS – through-the-scope) կամ OTW (over-the-wire) տարբերակը: Չափերը ՝ ըստ պատվիրատուի պահանջի։ Ստենտը պետք է ապահովի ՝ • Ինքնալայնացում մարմնի ջերմաստիճանում • Բավարար ռադիալ ուժ • Միգրացիայի ռիսկի նվազեցում • Որոշ մոդելների դեպքում՝ o վերադիրքավորման (repositioning) հնարավորություն մասնակի բացման փուլում o հեռացման/կարգավորման համար նախատեսված լասսո (պետլյա) • Ծածկված ստենտների դեպքում՝ ուռուցքային ներխուժման ռիսկի նվազեցում Ստենտի վրա պետք է առկա լինեն հատուկ նշաններ (imaging markers), որոնք հստակ տեսանելի լինեն ռենտգենի կամ էնդոսկոպիայի տակ՝ ապահովելով տեղադրման բարձր ճշգրտություն։ Ներմուծման համակարգը պետք է ներառի ստենտ, ներդրման համակարգ։ Ուղղորդող լարը կարող է ներառվել որպես լրացուցիչ բաղադրիչ, սակայն մատակարարումը թույլատրվում է նաև առանց դրա։ Արտադրանքը պետք է ունենա CE սերտիֆիկատ կամ համապատասխանի ISO կամ YY/T ստանդարտներին ։ Արտադրանքը պետք է ստերիլիզացված լինի էթիլենօքսիդով (EO)։Օգտագործվող նյութերը պետք է լինեն կենսահամատեղելի և ունենան կենսահամատեղելիության հավաստում։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Ապրանքի/ների մատակարարումը Վաճառողի կողմից իրականացվում է՝ սույն Պայմանագիրը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Ապրանքի/ների մատակարարումը Վաճառողի կողմից իրականացվում է՝ սույն Պայմանագիրը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Ֆանարջյան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Ապրանքի/ների մատակարարումը Վաճառողի կողմից իրականացվում է՝ սույն Պայմանագիրը ուժի մեջ մտնելու օրվանից սկսած մինչև 2026 թվականի դեկտեմբերի 30-ն ընկած ժամանակահատվածում, յուրաքանչյուր անգամ Գնորդից ապրանքի/ների մատակարարման պատվերը  ստանալու պահից հաշված 3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Ինքնաընդարձակվող աղիքային ստենտային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Ինքնաընդարձակվող լեղուղիների ստենտային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Կերակրափողային ստենտների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