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ՀՀ-ՊԵԿ-ԷԱՃԱՊՁԲ-26/37-Ք</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մալուխների և ունեիլների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Ազնիվ Քոթանջյան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azniv_kotanjyan@taxservice.am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ՀՀ-ՊԵԿ-ԷԱՃԱՊՁԲ-26/37-Ք</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մալուխների և ունեիլների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մալուխների և ունեիլների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ՀՀ-ՊԵԿ-ԷԱՃԱՊՁԲ-26/37-Ք</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azniv_kotanjyan@taxservice.am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մալուխների և ունեիլների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ճոպաններ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մետաղալարերի սեղմակներ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ունելի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5.1797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428.34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2026.06.09.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ՀՀ-ՊԵԿ-ԷԱՃԱՊՁԲ-26/37-Ք</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ՀՀ-ՊԵԿ-ԷԱՃԱՊՁԲ-26/37-Ք</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«ՀՀ-ՊԵԿ-ԷԱՃԱՊՁԲ-26/37-Ք»*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ՀՀ-ՊԵԿ-ԷԱՃԱՊՁԲ-26/37-Ք*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«ՀՀ-ՊԵԿ-ԷԱՃԱՊՁԲ-26/37-Ք»*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ՀՀ-ՊԵԿ-ԷԱՃԱՊՁԲ-26/37-Ք*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Տեսակը - ШВВП մոնտաժային երկակի լար /պղնձե ջղերով /բազմաջիղ հաղորդալար/ 
Մեկուսացումը՝ կրկնակի մեկուսիչով   – պոլիվինիլքլորիդային/ տափակ կտրվածքով/
Տրամագիծը - 0.75մմ/ 2x0.75մմ/ 
Գույնը – սպիտակ։Այլ պայմաններ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Տեսակը - ППВГ մոնտաժային երկակի լար /պղնձե ջղերով /բազմաջիղ հաղորդալար/ 
Մեկուսացումը – պոլիվինիլքլորիդային/ տափակ կտրվածքով/
Տրամագիծը - 1.5մմ/ 2x1.5մմ/
Գույնը – սպիտակ։Այլ պայմաններ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Տեսակը - ППВГ մոնտաժային երկակի լար /պղնձե ջղերով /բազմաջիղ հաղորդալար/ 
Մեկուսացումը – պոլիվինիլքլորիդային/տափակ/
Տրամագիծը –  2.5մմ/ 2x2.5մմ /
Գույնը – սպիտակ։Այլ պայմաններ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Տեսակը - ПВС մոնտաժային երկակի լար /պղնձե ջղերով /բազմաջիղ հաղորդալար/ 
Մեկուսացումը – պոլիվինիլքլորիդային/ կլոր կտրվածքով/
Տրամագիծը - 1.5մմ/ 2x1.5մմ/
Գույնը – սպիտակ։Այլ պայմաններ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Տեսակը - ПВС մոնտաժային երկակի լար /պղնձե ջղերով /բազմաջիղ հաղորդալար/ 
Մեկուսացումը – պոլիվինիլքլորիդային/ կլոր կտրվածքով/
Տրամագիծը - 2.5մմ/ 2x2.5մմ/
Գույնը – սպիտակ։Այլ պայմաններ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ճոպաններ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Ճոպաններ (տրոս) մետաղական
Հաստությունը – 4մմ
Երկարությունը – 100 մետր։Այլ պայմաններ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մետաղալարերի սեղմակներ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ապարատի հողանցման սեղմիչ
Հոսանքի ուժը – նվազագույնը 300 Ա
Երկարությունը –  նվազագույնը 170մմ
Բացված չափսը – 65 - 75մմ
Բռնակի նյութը – քրոմապատ պողպատ
Նյութը – պղինձ և պողպատ։Այլ պայմաններ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ունելի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Ունելի` մետաղը – քրոմ վանադիում, 
երկարությունը – 180մմ±5մմ, 
Բռնակները ռետինե չսահող  
մեկուսիչ հնարավորությունը 1000վ:Այլ պայմաններ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ճոպաններ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մետաղալարերի սեղմակներ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ունելի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