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ՀԱԷԿ-ԷԱՃԱՊՁԲ-69/26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Էլեկտրասալիկ և օդորակիչ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ՀԱԷԿ-ԷԱՃԱՊՁԲ-69/26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Էլեկտրասալիկ և օդորակիչ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Էլեկտրասալիկ և օդորակիչ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ՀԱԷԿ-ԷԱՃԱՊՁԲ-69/26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Էլեկտրասալիկ և օդորակիչ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ՀԱԷԿ-ԷԱՃԱՊՁԲ-69/26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ՀԱԷԿ-ԷԱՃԱՊՁԲ-69/26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«ՀԱԷԿ-ԷԱՃԱՊՁԲ-69/26»*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«ՀԱԷԿ-ԷԱՃԱՊՁԲ-69/26»*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8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Երկտեղանոց, փակ տաքացնող սալիկներով, 220Վ, 2-2,5 Կվտ հզորությամբ, թերմոանջատիչով, ջերմակայուն էլեկտրական հաղորդալարով մինչև 16Ա հոսանքի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նվազագունը` 9000BTU հզորությամբ, տաքացման և սառեցման համար, տեսակը սպլիտ, հեռակառավարման վահանակով, ածխային ֆիլտրով, ջերմաստիճանի ավտոմատ կարգավորմամբ: Աշխատանքային ջերմաստիճանային միջակայք.
հովացման ռեժիմում — ոչ պակաս, քան մինչև +40°C,
տաքացման ռեժիմում — ոչ պակաս, քան մինչև -7°C:
Երաշխիքային ժամկետ — առնվազն 3 տարի: 
Լարումը - 220В/50гц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նվազագունը` 12000 BTU հզորությամբ, տաքացման և սառեցման համար, տեսակը սպլիտ, հեռակառավարման վահանակով, ածխային ֆիլտրով, ջերմաստիճանի ավտոմատ կարգավորմամբ: Աշխատանքային ջերմաստիճանային միջակայք.
հովացման ռեժիմում — ոչ պակաս, քան մինչև +40°C,
տաքացման ռեժիմում — ոչ պակաս, քան մինչև -7°C:
Երաշխիքային ժամկետ — առնվազն 3 տարի:
Լարումը - 220В/50гц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նվազագունը` 18000BTU հզորությամբ, տաքացման և սառեցման համար, տեսակը սպլիտ, հեռակառավարման վահանակով, ածխային ֆիլտրով, ջերմաստիճանի ավտոմատ կարգավորմամբ: Աշխատանքային ջերմաստիճանային միջակայք.
հովացման ռեժիմում — ոչ պակաս, քան մինչև +40°C,
տաքացման ռեժիմում — ոչ պակաս, քան մինչև -7°C:
Երաշխիքային ժամկետ — առնվազն 3 տարի:
Լարումը - 220В/50гц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նվազագունը` 24000BTU հզորությամբ, տաքացման և սառեցման համար, տեսակը սպլիտ, հեռակառավարման վահանակով, ածխային ֆիլտրով, ջերմաստիճանի ավտոմատ կարգավորմամբ: Աշխատանքային ջերմաստիճանային միջակայք.
հովացման ռեժիմում — ոչ պակաս, քան մինչև +40°C,
տաքացման ռեժիմում — ոչ պակաս, քան մինչև -7°C:
Երաշխիքային ժամկետ — առնվազն 3 տարի:
Լարումը - 220В/50гц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նվազագունը` 30000BTU հզորությամբ, տաքացման և սառեցման համար, տեսակը սպլիտ, հեռակառավարման վահանակով, ածխային ֆիլտրով, ջերմաստիճանի ավտոմատ կարգավորմամբ: Աշխատանքային ջերմաստիճանային միջակայք.
հովացման ռեժիմում — ոչ պակաս, քան մինչև +40°C,
տաքացման ռեժիմում — ոչ պակաս, քան մինչև -7°C:
Երաշխիքային ժամկետ — առնվազն 3 տարի:
Լարումը - 220В/50гц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թույլտվություն ստանալուց հետո 20 օրացուցային օր, բայց ուշ քան 25.07.2026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թույլտվություն ստանալուց հետո 20 օրացուցային օր, բայց ուշ քան 25.07.2026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թույլտվություն ստանալուց հետո 20 օրացուցային օր, բայց ուշ քան 25.07.2026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թույլտվություն ստանալուց հետո 20 օրացուցային օր, բայց ուշ քան 25.07.2026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թույլտվություն ստանալուց հետո 20 օրացուցային օր, բայց ուշ քան 25.07.2026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