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ՀՀՌՑ-ԷԱՃԱՊՁԲ-26/24  FM ռադիոհաղորդակների և հաղորդիչ անտենաների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ՀՀՌՑ-ԷԱՃԱՊՁԲ-26/24  FM ռադիոհաղորդակների և հաղորդիչ անտենաների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ՀՀՌՑ-ԷԱՃԱՊՁԲ-26/24  FM ռադիոհաղորդակների և հաղորդիչ անտենաների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ՀՀՌՑ-ԷԱՃԱՊՁԲ-26/24  FM ռադիոհաղորդակների և հաղորդիչ անտենաների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Աշխատանքային հաճախաշերտը՝ 87.5 - 108 ՄՀց,
	Անտենային համակարգի տեսակը՝ լայնաշերտ FM անտենային համակարգ
	Կոմպլեկտացիան՝ 1:2 FM բաժանարար, 2 հատ FM դիպոլ, մոնտաժային պարագաներ, jumper cables
	Բևեռացումը՝ ուղղահայաց
	Լայնաշերտությունը՝ 20ՄՀց
	Ուժեղացման գործակից՝ ոչ պակաս 5դԲ
	Մուտքային դիմադրությունը՝ 50Օհմ
	Մուտքային միակցիչը՝ DIN 7/16
	Կանգուն ալիքների գործակիցը (VSWR)՝ ≤ 1.3
	Տեղադրման պայմանները՝ արտաքին տեղադրման համար նախատեսված
	Կառուցվածքը՝ մեխանիկորեն ամուր, կոռոզիակայուն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Աշխատանքային հաճախաշերտը՝ 87.5 - 108 ՄՀց,
	Անտենային համակարգի տեսակը՝ լայնաշերտ FM անտենային համակարգ
	Կոմպլեկտացիան՝ 1:4 FM բաժանարար, 4 հատ FM դիպոլ, մոնտաժային պարագաներ, jumper cables
	Բևեռացումը՝ ուղղահայաց
	Լայնաշերտությունը՝ 20ՄՀց
	Ուժեղացման գործակից՝ ոչ պակաս 8դԲ
	Մուտքային դիմադրությունը՝ 50Օհմ
	Մուտքային միակցիչը՝ DIN 7/16
	Կանգուն ալիքների գործակիցը (VSWR)՝ ≤ 1.3
	Տեղադրման պայմանները՝ արտաքին տեղադրման համար նախատեսված
	Կառուցվածքը՝ մեխանիկորեն ամուր, կոռոզիակայուն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Աշխատանքային հաճախաշերտը՝ 87.5 - 108 ՄՀց, քայլը 10 կՀց
	Մոդուլացիայի տեսակը՝ հաճախականային (F3E)
	Հաճախականության կայունությունը՝ ≤ ±50 Հց
	Նոմինալ ելքային հզորությունը՝ 250 Վտ ± 1 դԲ
	Բեռի դիմադրությունը՝ 50 Օհմ
	Ելքային միակցիչի  տիպը՝ N female
	Բարձրհաճախականային  ելքի վերահսկումը՝ -30 դԲ
	Միակցիչի տիպը՝ BNC female
	Հարմոնիկաների մակարդակը՝ ≤ -70 դԲ
	Կողմնակի ճառագայթում՝ ≤ -70 դԲ
	Կողմնակի ամպլիտուդային մոդուլացիա՝ ≤ 0.10%
	Ազդանշան/աղմուկ հարաբերակցությունը` մոնո     ≤ -80 դԲ
ստերեո ≤ -75 դԲ
	Ամպլիտուդահաճախականային բնութագրի անհավասարությունը՝
ստերեո L-R
± 0.2 դԲ, 30 Հց – 15 կՀց,
± 0.1 դԲ, 30 Հց – 100 կՀց
	Հարմոնիկաների գործակիցը՝  ≤ 0.05%
	Անցումային մարումները՝ ≤ -56դԲ, 30Հց-15կՀց
≤ -65 դԲ @ 1 կՀց
	Մուտքային ազդանշանները՝ ստերեո  L,R- 0 ± 6 դԲ, 600 Օհմ ± 10%
	AUX/RDS մուտք 0± 12 դԲ, ≥ 2 կՕհմ
	Միակցիչների տիպը՝ XLR, սիմետրիկ մուտք
	Թվային մուտք՝ AES/EBU
	Միակցիչների տիպը՝ XLR, 110Օհմ
Անալոգային/թվային մուտքերի ավտոմատ փոխանջատում
	Ճշգրտությունը՝ 24 բիտ
	Դիսկրետացման հաճախականությունը՝  32, 44.1, 48, 96 կՀց
	Դինամիկ միջակայքը՝ 120 դԲ
	Արտաքին սարքերի միացումը՝  RS-485 ինտերֆեյս
	Ethernet ցանցի միացումը՝  RJ-45 ինտերֆեյս
	Ցանցային ղեկավարման պրոտոկոլը՝ SNMP
	Տվյալների հաղորդման պրոտրոկոլը՝ HTTP 
	Կառավարման միջավայրը՝ Web browser/ հատուկ ծրագրային ապահովում Հարմոնիկաների գործակիցը՝  ≤ 0.05%
	RDS տվյալների մուտք՝  RS-232/RJ45 ինտերֆեյս
	Տվյալների ձևավորումը՝  EBU/CENELEC EN 50067 ստանդարտներին համապատասխան
	Ելքային հզորության ավտոմատ նվազեցում՝ VSWR≥2
	Standby ռեժիմի անցում ՝  ջերմաստիճանը ≥ 70 °C
	Աշխատանքային ջերմաստիճանը՝  +5 ... +45 °C 
	Խոնավությունը՝ 80% ջերմաստիճանի ժամանակ +20 °C
	Ցանցի լարումը՝ ~220 Վ +10/-15%
	Ցանցի հաճախականությունը՝ 50 ± 2 Հց
	Հովացումը՝ օդային
	Իրանը ՝ Rackmount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