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ԿՇՄՊ-ԷԱՃԱՊՁԲ-26/43 ծածկագրով էլեկտրոնային աճուրդ ընթացակարգով համակարգչային տեխնիկայի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Շահբազյան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ԿՇՄՊ-ԷԱՃԱՊՁԲ-26/43 ծածկագրով էլեկտրոնային աճուրդ ընթացակարգով համակարգչային տեխնիկայի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ԿՇՄՊ-ԷԱՃԱՊՁԲ-26/43 ծածկագրով էլեկտրոնային աճուրդ ընթացակարգով համակարգչային տեխնիկայի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ԿՇՄՊ-ԷԱՃԱՊՁԲ-26/43 ծածկագրով էլեկտրոնային աճուրդ ընթացակարգով համակարգչային տեխնիկայի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i7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հիշողություն (SSD 512GB)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Epson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հիշողություն 10 TB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հիշողություն 4 TB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Սվիչ  10gb 16 port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հիշողություն 10 TB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տեսախցիկ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NVR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2026.06.15.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ԿՇՄՊ-ԷԱՃԱՊՁԲ-26/43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ԿՇՄՊ-ԷԱՃԱՊՁԲ-26/43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i7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պրոցեսորը` առնվազն Core i7 14 սերունդ, առնվազն 16 միջուկ (8-բարձր արտադրողականությամբ, 8-էներգաարդյունավետ), 24 հոսք, արտադրողական միջուկների հաճախականությունը առնվազն 2.1Ghz, էներգաարդյունավետ միջուկների հաճախականությունը առնվազն 1.5 Ghz, տուրբո հաճախականություն 5.3Ghz, քեշ` առնվազն 32Mb:Գրաֆիկական միջուկով(iGPU) :  Oպերատիվ հիշողությունը՝ DDR4-3200  32GB(2x16Gb), մայրական սալիկը` առնվազն B760 չիպսեթ՝ 1 x PCIe 4.0 x16,2 x PCIe 4.0 x1 Մայր սալիկի հետևի պորտեր` 1x 2.5Gb, Ethernet պորտ, 1x HDMI, 1x 1 x DisplayPort, 1x VGA, 2 x USB 3.2 ,  2 x USB 2.0 ports, 3 աուդիո պորտ Պրոցեսորի հովացուցիչ` Հովացուցիչի արագություն -500~1850 RPM±10% Աղմուկի մակարդակ – ≤30 dB(A), FDB օդափոխիչներ: TDP առնվազն 250W, 1 հատ SSD կուտակիչ առնվազն ` 512Gb PCIe 4.0 NVMe Կարդալու արագությունը` առնվազն 7000 MB / s / Գրելու արագությունը` առնվազն  5000 MB / s  , ևս հավելյալ մեկ հատ հիշողություն 1TB HDD 3.5”  Արագություն - 5900 rpm,Cache հիշողություն - 64 MB: Սնուցման բլոկը` առնվազն 650W 80+bronze APFC Պրոցեսորի միակցիչ`2x 4+4 pin Տեսաքարտի միակցիչ` 2x 6+2 pin Մայրական սալիկի միակցիչ` 20 + 4 pin 15-pin SATA միակցիչների քանակ`4 4-pin Molex միակցիչների քանակ` 2 Համակարգչի իրանը` Case ATX,առնվազն մինչև 165 մմ․ պրոցեսորի հովացուցիչի բարձրություն ապահովող, հավելյալ հովացմամբ իրանի ներսում համապատասխան օդափոխանակությունը ապահովող, իրանի դիմացի մասում հետևյալ պորտերի առկայություն առնվազն` 1x USB 2.0,  1x USB 3.0, 1x mic, 1x audio, առնվազն 2 հատ 3.5" և 2 հատ 2.5" սարքեր տեղադրելու հնարավորություն, գույնը` սև: Կոմպլեկտավորում - Լրիվ չափի ստեղնաշար, USB, սև, թափվելու դիմացկուն շասսի և ցածր պրոֆիլի ստեղներ, մինչև 10 միլիոն ստեղնահարում, մալուխի երկարությունը նվազագույնը 1,8մ: Մկնիկ օպտիկական, USB, գույնը սև, մալուխի երկարությունը նվազագույնը 1,8մ, 1000 DPI, կոճակների քանակը՝ առնվազն 3, հոսանքի լար, խրոցը երկբևեռ փոփոխական միաֆազ 220 Վ լարում: Օպերացիոն համակարգը Windows 10/11 օրիգինալ։ Ապրանքները պետք է լինեն չօգտագործված և մատակարարվեն գործարանային փաթեթավորմամբ, անգամ եթե համակարգչի հավագումը տեղի է ունենում տեղում։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հիշողություն (SSD 512GB)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SATA3 2.5", Կարդալ- 550MB/s (90000 IOPS), Գրել- 520MB/s (80000 IOPS), 300TB TBW Գրվող տերաբայթերի  քանակը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Epson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Epson L1800 թանաք cyan, magenta, yellow, black, light cyan, light magenta: Թանաք Epson L1800 մեդելի համար, թանաքի գույներ cyan, magenta, yellow, black, light cyan, light magenta թանաքները բոլորը լինեն օրիգինալ։ Բոլոր գույներից հավասարաչափ։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հիշողություն 10 TB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հիշողություն  10 TB HDD, 5900rpm USB Type C and USB 3.2 Gen1 port, հոսանքի ադապտորով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հիշողություն 4 TB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հիշողություն  4 TB HDD, 5400rpm համակարգչին միացման USB 3.2 Gen1 port,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Սվիչ  10gb 16 port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պորտերի քանակը առնվազն 16 հատ։ Չկառավարվող (Unmanaged), իրանը` մետաղական, առնվազն 4 10GbE BASE-T (RJ45) /1000/2.5G/5G/10G mbps ապահովող պորտեր, որից 2  կարող են լինել 10GbE SFP+ /1000/2.5G/5G/10G mbps ապահովող, որտեղ տեղադրված կլինի   SFP+ RJ45 10GBASE-T /1000/2.5G/5G/10G Auto-Negotiation մոդուլ էներգոսպառումը 2,5 W ոչ ավել , մինչև 30 մետր 10GbE ապահովող, ևս  առնվազն 8  պորտ առնվազն 1GbE BASE-T (RJ45) 100/1000 ապահովող Auto-Negotiation և Auto-MDI/MDIX աջակցություն, ։Իրանը պետք է ունենա պատին ամրացման հնարավորություն (wall-mount capability)՝ կամ սարքի տակ առկա անցքերի, կամ լրակազմում ներառված հատուկ ամրակների (brackets)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հիշողություն 10 TB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HDD 
Ծավալը 10TB
Ձայնագրման ձևաչափ: CMR
Պտույտի արագություն: 7200 RPM
Քեշ: 256 MB
Ֆորմ ֆակտոր- 3.5″
Ինտերֆեյս: SATA 3 (6 Գբիտ/վ)
MTBF (Միջին անխափան աշխատանքի ժամանակը) ոչ պակաս 2 մլն ժամ
RAID Edition աջակցություն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Hikvision կամ Dahua, 5MP, 1/2.7” CMOS մատրից, ցածր լուսավորության պայմաններում աշխատանք, բարձ կետայնությամբ պատկեր Մաքս. Կետայնություն 5MP (2592 × 1944) @20 fps, և աջակցում 2688 ×1520 (2688 × 1520) @25/30 fps H.265 կոդեկ, սեղմման բարձր աստիճան, ծայրահեղ ցածր տվյալների փոխանցման բիթրեյթ Ներկառուցված LED IR, մաքս. IR հեռավորություն՝ 30 մ ROI, SMART H.264+/H.265+ Ռոտացիայի ռեժիմ,  WDR, 3D NR, HLC, BLC, թվային ջրանիշ Խելացի հայտնաբերում՝ ներխուժում, գծի հատում, շարժման հայտնաբերում,  SD քարտ չկա, SD քարտը լի է, SD քարտի սխալ, ցանցն անջատված է, IP կոնֆլիկտ, չարտոնված մուտք, լարման ցուցիչ Micro SD քարտ՝ մինչև 256 ԳԲ Սնուցում՝ 12V DC/PoE Պաշտպանության դաս IP67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Hikvision կամ Dahua Տեսաձայնագրիչ Տեսակ` NVR Ալիքների քանակը` 8 Տեսագրման ձևաչափը` Smart H.265+/Smart H.264+/H.265/H.264/MJPEG; H.265 auto switch Մուտքային թողունակությունը մինչև 320 Մբիթ/վրկ․, Մինչև 24 ՄՊ կետայնություն՝ իրական ժամանակում դիտելու և նվագարկելու համար 1-ալիքային «ձկան աչք» աղավաղման շտկում (AI NVR-ի կոմից) AI տեսախցիկի կողմից. Պարագծի պաշտպանություն; դեմքի հայտնաբերում և ճանաչում; SMD Plus; վիդեո մետատվյալներ; ANPR(ավտոմեքենաների համարների ճանաչում); մարդկանց հաշվարկ; ստերեո վերլուծություն; ամբոխի բաշխում; ջերմային քարտեզ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CHC RS10 սկաների համար նախատեսված բաղադրիչների լրակազմ։ Լրակազմը ներառում է առնվազն 7 հատ CHCNAV SNBL-1280 մարտկոց, տարողությունը 3300 կամ 6000 մապժ, մեկ հատ C300-H մարտկոցների լիցքավորիչ իր լարով, նախատեսված 4 մարտկոցի միաժամանակյա լիցքավորման հնարավորությամբ, խրոցակը եվրոպական։ Մեկ հատ տեսախցիկ INSTA360 և սկաներին միացման դետալների լրակազմ։ Մատակարարը պարտավոր է ապահովել տեսախցիկի միացումը սկաներին և դրա ամբոջական կարգավորումը։ Տեսախցիկը պետք է մատակարարվի տեղափախման և պաշտպանիչ ճամպրուկով ներառյալ բոլոր լիցքավորման լարերը և հավելումները։ 3 հատ 6 մասի բաժանվող ձող հարթաչափով, նախատեսված RS 10-ի և պլանշետի ամրացման հնարավորությամբ, իր պայուսակով։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պրոցեսոր (CPU) - Intel Core Ultra 9 285K: Պրոցեսոր. Առնվազն ultra 2-րդ սերիայի   կամ համարժեք, առնվազն 20 միջուկ (առնվազն 8 բարձր արտադրողականության, 12 արդյունավետ), առնվազն 20 հոսք, առավելագույն տուրբո հաճախականությունը(Max Turbo Frequency)  առնվազն՝ 5.70 ԳՀց, Քեշ` 36 ՄԲ, NPU արտադրողականություն՝ առնվազն 13 TOPS, Ինտեգրված գրաֆիկական միջուկի առկայություն
Մայրական սալիկը` առնվազն Z890 չիպսեթ, 1x PCIe 5.0 x16, 1x PCIe 4.0 x4, 1× PCIe 4.0 x1, առնվազն 3x M.2 սլոտեր՝ PCIe 4.0 x4 ռեժիմի աջակցությամբ ևս մեկ PCIe 5. աջակցությամբ սլոտեր,  Wi-Fi 7, Bluetooth 5.3, 4x DDR5 սլոտ մինչև 256 GB աջակցություն, 5600MT/s DDR5 աջակցություն առանց գերհաճախականացման Overclocking (OC), Մայր սալիկի հետևի պորտեր` 1x 5Gb Ethermet պորտ, USB4/Thunderbolt աջակցություն Type-C պորտ,, 4 x USB 3.2 Gen 1, 2x USB 3.2 Gen2 ports, USB Type-C, audio:
Տեսաքարտ (GPU) - RTX 5080 16Gb Gddr7: PCI Express Gen 5, առնվազն 16GB, GDDR7, 256bit, առնվազն 3 հատ հովացուցիչով, CUDA միջուկների քանակը առնվազն 10752, Tensor միջուկներ առնվազն 5-րդ սերնդի, RT միջուկներ առնվազն 4-րդ սերնդի, ելքերը` առնվազն 3x Display Port, 1x HDMI: Տեսաքարտի Հենակով Support Bracket / GPU Stand։
Օպերատիվ հիշողություն (RAM) - 128Gb 4x32 Crucial 32GB 5600mhz: DDR5 4x32GB (ընդհանուր՝ 128GB), առնվազն 5600 Mhz, CL36, ռադիատորներով, Intel XMP 3.0 սերտիֆիկացված հիշողություն, Համակցվածություն (Kit)` Մոդուլները պետք է լինեն գործարանային մեկ միասնական հավաքածուից (Quad Kit) կամ երկու նույնական զույգերից (նույն սերիա, նույն արտադրության ժամանակաշրջան),գործարանային ռադիատորներով
Սնուցման բլոկը` առնվազն 1200W 80+ Platinum, Full Modular, ATX 3.0 աջակցություն, active PFC, 120mm RF հովացուցիչ, տափակ մալուխներ,, պաշտպանություն` OCP, OVP, UVP, SCP, PG․ Main Power (24Pin), 1 հատ 12VHPWR, ATX 12V(4+4Pin)x2, PCIe(6+2Pin) x2, SATAx12, Molex x 6
Պրոցեսորի հովացուցիչ` ջրային հովացմամբ 420mm, առնվազն 3x 140 մմ PWM հովացուցիչներով, FDB օդափոխիչներ. Օդափոխիչների արագույթունը 200-1900 RPM կարգավորվող, ARGB: TDP առնվազն 300W
1 հատ SSD (SSD M.2 NVME Samsung 9100 Pro 2Tb 14700MB/s) կուտակիչ M.2 2280 NVMe` 2 TB գործարանային ռադիատորով,  ինտերֆեյս` PCIe 4.0  , կարդալու արագությունը` առնվազն 7000 MB / s / գրելու արագությունը` առնվազն  6000 MB / s / գրման ռեսուրս՝ 1200 TBW, պետք է տեղադրված լինի  PCIe 4.0 x4 ռեժիմի սլոտի մեջ, այլ ոչ PCIe 5;
 Կոշտ սկավառակ (HDD) - 4 TB, ձայնագրման ձևաչափ: CMR, պտույտի արագություն: 7200 RPM
Քեշ: 256 MB, Ֆորմ ֆակտոր- 3.5″ Ինտերֆեյս: SATA 3 (6 Գբիտ/վ)
Սնուցման բլոկ (PSU) - Thermatake 1200w 80+ Platinum, Պրոցեսորի հովացում (AIO) - Arctic Liquid Freezer III 420, Մայրական պլատա (Motherboard) - Gigabyte Z890 Aorus Pro Ice, Իրանի օդափոխիչներ (Case Fans) - Arctic P12 կամ P14x7
Համակարգչային իրան (Case) - Deepcool Morpheus /Phanteks Enthoo Pro 2: Full Tower` առնվազն 2x USB3.0 և 1x Type-C պորտերով առջևում, E-ATX մայր սալիկիի աջակցություն, առնվազն 2 հատ 3.5" և 2 հատ 2.5" սարքեր տեղադրելու հնարավորություն: Նախապես ետնամասում տեղադրված 1 հատ 140մմ հովացուցիչ օդը դուրս մղող, դիմային  մասում կամ կողքից 3 140մմ հովացուցիչ օդը ներս մղող, ներքևում 2 հատ 140մմ հովացուցիչ օդը ներս մղող, փոշու զտիչներ ներքևում, վերևում և առջևում(կողքի մասում եթե հովացուցիչնեը կողքից լինեն), գույնը` սև:
Օպերացիոն համակարգ (OS) - Microsoft Windows 11 Pro (64-bit, Licensed/FPP): Պետք է տրամադրվի 2 հատ DisplayPort → HDMI 2.1 (Active) մալուխ 1,5 մ․, նաև մեկ հատ USB-C (DP Alt Mode / Thunderbolt) → HDMI 1,5 մ․
Լրիվ չափի ստեղնաշար, USB, սև, թափվելու դիմացկուն շասսի և ցածր պրոֆիլի ստեղներ, մինչև 10 միլիոն ստեղնահարում, մալուխի երկարությունը նվազագույնը 1,8մ: 
Ապրանքները պետք է լինեն չօգտագործված և մատակարարվեն գործարանային փաթեթավորմամբ։
Երաշխիքային ժամկետն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Էկրանի չափը՝ առնվազն 15,6" 
Պորցեսոր՝ առնվազն ultra 2-րդ սերիայի   կամ համարժեք, առնվազն 20 միջուկ (առնվազն 8 բարձր արտադրողականության, 12 արդյունավետ), առավելագույն տուրբո հաճախականությունը (Max Turbo Frequency) առնվազն՝ 5.2 ԳՀց, Քեշ` 30 ՄԲ, SSD՝ առնվազն 1TB NVMe SSD Gen4x4, օպերատիվ հիշողությունը՝ առնվազն 32GB DDR5, Առանձին տեսաքարտ Discrete GPU առնվազն 12 GB GDDR7, Tensor միջուկներ 5-րդ սերնդի, խոսափող, ականջակալների կցորդիչ, աուդիո: 
Մուտք/Ելք՝, Type-C, USB 2.0, USB 3.0, HDMI, rj-45
USB-բնիկների քանակը՝ առնվազն 2 
Օպերացիոն համակարգ՝ առնվազն Windows 11 
Հնարավորություններ՝ անլար ցանցային կապ – Վայ-Ֆայ (Wi-Fi), Bluetooth      
Լիցքավորման սարք (Սնուցումը՝ ~220V, 50Hz)՝ ներառյալ սնուցման և միացման լարերը։
Տեղափոխումն և փորձարկումն մատակարարի կողմից։ Ապրանքները պետք է լինեն չօգտագործված և մատակարարվեն գործարանային փաթեթավորմամբ։
Երաշխիքային ժամկետն առնվազն 365 օրացուցային օր: Dell, MSI կամ ASUS արտադրության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i7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հիշողություն (SSD 512GB)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Epson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հիշողություն 10 TB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հիշողություն 4 TB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Սվիչ  10gb 16 port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հիշողություն 10 TB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