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ԵՊՀ-ԷԱՃԱՊՁԲ-26/136</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стаканчик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Натуральная растворимая сублимированная упаковка "Doy Pack", упаковка до 150 грамм, срок годности не менее 1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"Ахмад", "Гринфилд", "Тесс", "Дилмах"
не менее 25 упаковок в одноразовой упаковке
100 коробок со сроком годности не менее 1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стаканчик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стаканчики, 180 мл, 45x75 мм. Предназначены для горячих и холодных напитков. Товар должен быть новым, неиспользованным, с неповрежденной упаковкой и при соблюдении надлежащих условий хранения в течение всего срока доставки. Условия должны быть согласованы с покупателем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пластиковая ложка для чая и кофе, белая или прозрачная. Товар должен быть новым, неиспользованным, с неповрежденной упаковкой и при соблюдении надлежащих условий хранения в течение всего срока доставки. Условия должны быть согласованы с покупателем до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стаканчик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