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ԷԱՃԱՊՁԲ-2026/Ս-29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օդորակիչների ձեռքբերում ՀՀ ՆԳՆ ԷԱՃԱՊՁԲ-2026/Ս-29 ծածկագրով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Սիրուշ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66 76 Պատասխանատու ստորաբաժանում՝ 010 59 63 73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ԷԱՃԱՊՁԲ-2026/Ս-29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օդորակիչների ձեռքբերում ՀՀ ՆԳՆ ԷԱՃԱՊՁԲ-2026/Ս-29 ծածկագրով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օդորակիչների ձեռքբերում ՀՀ ՆԳՆ ԷԱՃԱՊՁԲ-2026/Ս-29 ծածկագրով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ԷԱՃԱՊՁԲ-2026/Ս-29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օդորակիչների ձեռքբերում ՀՀ ՆԳՆ ԷԱՃԱՊՁԲ-2026/Ս-29 ծածկագրով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368.52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4.9908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2026.06.17.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ՆԳՆ ԷԱՃԱՊՁԲ-2026/Ս-29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ՆԳՆ ԷԱՃԱՊՁԲ-2026/Ս-29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ԷԱՃԱՊՁԲ-2026/Ս-29»*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ԷԱՃԱՊՁԲ-2026/Ս-29*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ԷԱՃԱՊՁԲ-2026/Ս-29»*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ԷԱՃԱՊՁԲ-2026/Ս-29*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ՆԳՆ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__10___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Օդորակիչի տեխնիկական տվյալներն են՝  
Ոչ Ինվերտորային, կիսարդյունաբերական սպլիտ համակարգ, հավաքածու (ներքին բլոկ հատակ-առաստաղ և արտաքին  բլոկ 60000 BTU),
սառեցում/ջեռուցում գործողության հիմնական ռեժիմներով, առնվազն 160 մ2 մակերեսի համար, 
սառնագենտը R410A, Էներգամատակարարումը 380 Վ, սառեցման հզորությունը առնվազն 16.12 կՎտ, աշխատանքային ջերմաստիճանի միջակայք  առնվազն -7~43°C, չափսերը  արտաքին  բլոկ առնվազն 940×1325×370 մմ, ներքին բլոկ ոչ ավել  1600×690×235 մմ։
Մոնտաժումը (տեղադրումը), հնի ապամոնտաժումը, կարգաբերումը, ծրագրային կարգավորումը ամբողջությամբ կատարելու է մատակարարը, ինչպես նաև բոլոր նյութերը, որոնք անհրաժեշտ են լինելու համակարգի անխափան գործարկման համար, մատակարարելու է  մատակարարը:  Ապրանքի համար սահմանվում է երկու տարի երաշխիքային  սպասարկում՝ հաշված մատակարարման (տեղադրման) օրվանից, երաշխիքային ժամկետի ընթացքում ի հայտ եկած թերությունները շտկվում են մատակարարի կողմից:Ապրանքը պետք է լինի չօգտագործված (նոր):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ՆԳՆ վարչական շենքում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20 օր հետո, 5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