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ՔԿԾ-ԷԱՃԱՊՁԲ-26/44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համակարգչային տեխնիկա</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ՔԿԾ-ԷԱՃԱՊՁԲ-26/44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համակարգչային տեխնիկա</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համակարգչային տեխնիկա</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ՔԿԾ-ԷԱՃԱՊՁԲ-26/44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համակարգչային տեխնիկա</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ցանցային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2026.06.16.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ՔԿԾ-ԷԱՃԱՊՁԲ-26/44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ՔԿԾ-ԷԱՃԱՊՁԲ-26/44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ՔԿԾ-ԷԱՃԱՊՁԲ-26/44»*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ՔԿԾ-ԷԱՃԱՊՁԲ-26/44*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ՔԿԾ-ԷԱՃԱՊՁԲ-26/44»*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ՔԿԾ-ԷԱՃԱՊՁԲ-26/44*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տեխնիկական բնութագիրը սահմանում է մատակարարման ենթակա ամբողջը մեկում Համակարգչի (մոնոբլոկ)
 նվազագույն տեխնիկական, գործառութային և երաշխիքային պահանջները։
Էկրան
Առնվազն 27 դյույմ, Full HD 1920x1080, IPS տեխնոլոգիա, հակափայլ ծածկույթ, պայծառությունը՝ ոչ պակաս քան 300 nit, գունային ծածկույթը՝ ոչ պակաս քան 99% sRGB։
Պրոցեսոր 
Առաջարկվող համակարգչի պրոցեսորը պետք է լինի 2025 թվականից ոչ վաղ թողարկված կամ ներկայացված, ոչ պակաս քան 12 ՄԲ L3 քեշ հիշողություն, առավելագույն հաճախականությունը՝ ոչ պակաս քան 4.8 ԳՀց, ինչպես նաև լինի Intel Core Ultra 5 225 կամ համարժեք/ավելի բարձր արտադրողականությամբ պրոցեսոր։
Օպերատիվ հիշողություն 
• Առնվազն 1x 16 ԳԲ DDR5, ոչ պակաս քան 5600 MT/s արագությամբ
• Առնվազն 2 հատ SODIMM սլոթ։
Կուտակիչ
• Առնվազն 512 ԳԲ PCIe NVMe M.2 SSD
Տեսաքարտ 
• Ինտեգրված գրաֆիկական ադապտեր
• Առնվազն 1 x  առնվազն HDMI 1․4 ելք
Ներկառուցված տեսախցիկ
• Ներկառուցված առնվազն Full HD 1080p տեսախցիկ՝ գաղտնիության պաշտպանության հնարավորությամբ, աղմուկի նվազեցման տեխնոլոգիայով և առնվազն երկու ներկառուցված թվային միկրոֆոնով։
Բարձրախոս
• Ներկառուցված ստերեո բարձրախոսներ՝ առնվազն 2 x 2 Վտ հզորությամբ
Անլար աջակցություն առնվազն
• Ներկառուցված Wi-Fi 6, 2x2 և Bluetooth 5.4 կամ համարժեք
Միացման պորտեր
Առնվազն՝ 1 x USB Type-C 5 Գբիթ/վ, 2 x USB Type-A 5 Գբիթ/վ, 2 x USB 2.0 Type-A, 1 x RJ-45, 1 x համակցված ականջակալ/միկրոֆոն
Էլեկտրամատակարարում
• Սնուցման բլոկ՝ ոչ պակաս քան 90 Վտ, 
• Մուտքային աշխատանքային լարման միջակայքը՝ 100–240V AC, 50/60Hz կամ ավելի լայն միջակայք։
Ստեղնաշար և մկնիկ
•Պետք է մատակարարվի անլար ստեղնաշարի և մկնիկի լրակազմով
• Ստեղնաշարը և մկնիկը պետք  է  արտադրված լինեն նույն արտադրողի կողմից և ներառված լինեն տուփում
Գույն
Սև
Էներգաարդյունավետության և էկոլոգիական համապատասխանության հավաստագրեր/հայտարարագրեր
• Առաջարկվող սարքավորումը պետք է ունենա արտադրողի կողմից հայտարարված էներգաարդյունավետության և շրջակա միջավայրի պահպանության համապատասխանության հավաստագրեր կամ հայտարարագրեր, այդ թվում՝ ENERGY STAR, EPEAT, IT ECO Declaration կամ համարժեք՝ տվյալ առաջարկվող մոդելի/կոնֆիգուրացիայի համար։
Փաթեթի պարունակությունը
• Մոնոբլոկ
• Հոսանքի սնուցման ադապտեր
• Անլար ստեղնաշար 
• Անլար մկնիկ 
• Արագ մեկնարկի ուղեցույց
Երաշխիքային ապահովում և սպասարկում 
• Երաշխիքային սպասարկում մեկ տարի 
• Երաշխիքային սպասարկման ապահովում արտադրողի պաշտոնական սպասարկման կենտրոնում (հրավերով նախատեսված՝ առաջարկվող ապրանքի տեխնիկական բնութագիրը ներկայացնելիս տրամադրվում է նաև սպասարկման կենտրոնի տվյալները) և արտադրողի կամ արտադրողի կողմից լիազորված ներկայացուցչի տեղեկանք այն մասին, որ ապրանքը նախատեսված է Հայաստանի Հանրապետությունն ընդգրկող տարածաշրջանում սպառման և սպասարկման համար: (ՄԱՖ կամ ԴԱՖ)։
 Պարտադիր պայման՝ Ապրանքը  պետք է լինի  նոր, չօգտագործված, գործարանային փաթեթավորմամբ:
Մատակարարվող բոլոր սարքավորումները պետք է ունենան հստակ նույնականացվող արտադրող և մոդել։ Արտադրողի պաշտոնական կայքէջում պետք է հասանելի լինեն տվյալ սարքավորման տեխնիկական բնութագիրը և անհրաժեշտ ծրագրային ապահովումը։ Սարքավորումները չպետք է լինեն արտադրողի կողմից հայտարարված (End of Life / End of Support) կարգավիճակում։ Չի թույլատրվում մատակարարել անանուն, առանց արտադրողի և մոդելի հստակ նշման կամ արտադրողի կողմից շրջանառությունից և սպասարկումից հանված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ցանցային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տեխնիկական բնութագիրը սահմանում է մատակարարման ենթակա լազերային ցանցային բազմաֆունկցիոնալ սարքի նվազագույն տեխնիկական, գործառութային և երաշխիքային պահանջները։
Տպման տեխնոլոգիան՝ մոնոխրոմ լազերային։
Տպման արագությունը՝ առնվազն 40 էջ/րոպե՝ A4 ձևաչափով։
Երկկողմանի տպագրության արագությունը՝ առնվազն 33 պատկեր/րոպե՝ A4 ձևաչափով։
Տպման թույլտվությունը՝ առնվազն 1200 x 1200 dpi։
Առաջին էջի դուրս գալու ժամանակը՝ ոչ ավելի քան 6 վայրկյան։
Տաքացման ժամանակը՝ միացումից հետո ոչ ավելի քան 14 վայրկյան։
Պարտադիր պետք է ապահովի ավտոմատ երկկողմանի տպագրություն։
Տպիչի լեզուներ՝ առնվազն PCL5e, PCL6, PostScript 3։
Պետք է ապահովի USB կրիչից տպագրություն։
Պետք է ապահովի բջջային տպագրության հնարավորություն՝ iOS և Android համակարգերից կամ արտադրողի պաշտոնական հավելվածի/համարժեք լուծման միջոցով։
Պատճենահանման արագությունը՝ առնվազն 40 էջ/րոպե՝ A4 ձևաչափով։
Երկկողմանի պատճենահանման արագությունը՝ առնվազն 33 պատկեր/րոպե՝ A4 ձևաչափով։
Առաջին պատճենի դուրս գալու ժամանակը՝ ոչ ավելի քան 7 վայրկյան։
Պատճենահանման թույլտվությունը՝ առնվազն 600 x 600 dpi։
Պարտադիր պետք է ապահովի ավտոմատ երկկողմանի պատճենահանում։
Պետք է ապահովի Կրճատում/խոշորացում՝ 25–400%՝ 1% քայլով։
Պետք է ապահովի նույնականացման քարտի պատճենահանում, 2-ը 1-ի վրա, 4-ը 1-ի վրա, պատճենների համադրում ։
Սկանավորման ռեժիմներ՝ գունավոր և սև-սպիտակ։
Օպտիկական սկանավորման թույլտվությունը՝ առնվազն 600 x 600 dpi։
Ընդլայնված սկանավորման թույլտվությունը՝ առնվազն 9600 x 9600 dpi կամ համարժեք։
ADF՝ առնվազն 50 թերթ տարողությամբ։
Պարտադիր պետք է ապահովի ավտոմատ երկկողմանի սկանավորում։
Սկանավորման արագությունը 300 x 300 dpi ռեժիմում՝ միակողմանի մոնոխրոմ՝ առնվազն 50 էջ/րոպե, միակողմանի գունավոր՝ առնվազն 40 էջ/րոպե, երկկողմանի մոնոխրոմ՝ առնվազն 100 պատկեր/րոպե, երկկողմանի գունավոր՝ առնվազն 80 պատկեր/րոպե։
Սկանավորման արագությունը 300 x 600 dpi ռեժիմում՝ միակողմանի մոնոխրոմ՝ առնվազն 40 էջ/րոպե, միակողմանի գունավոր՝ առնվազն 20 էջ/րոպե, երկկողմանի մոնոխրոմ՝ առնվազն 80 պատկեր/րոպե, երկկողմանի գունավոր՝ առնվազն 40 պատկեր/րոպե։
Գունավոր սկանավորման խորությունը՝ առնվազն 24 բիթ, մոխրագույն սանդղակ՝ առնվազն 256 մակարդակ։
Համատեղելիություն՝ TWAIN, WIA, ICA կամ համարժեք։
Սկանավորման լայնությունը՝ առնվազն 216 մմ։
Սկանավորում դեպի էլ. փոստ, համակարգիչ, USB կրիչ, FTP, SMB կամ ցանցային թղթապանակ։
Սկանավորման ձևաչափեր՝ PDF, JPEG, TIFF, ինչպես նաև Compact PDF, Searchable PDF, կոդավորված PDF կամ համարժեք։
Ստանդարտ թղթի մուտքագրում՝ առնվազն 250 թերթ հիմնական կասետ, 100 թերթ բազմաֆունկցիոնալ սկուտեղ և 50 թերթ ADF։
Լրացուցիչ թղթի կասետի տեղադրման հնարավորություն՝ առնվազն 500 թերթ։
Աջակցվող ձևաչափեր՝ A4, A5, A6, B5, Letter, Legal և կարգավորելի չափեր։
Երկկողմանի տպագրության ձևաչափեր՝ առնվազն A4, Letter, Legal։
Միացումներ՝ USB 2.0 High Speed, Gigabit Ethernet 10/100/1000Base-T, Wi-Fi, Wi-Fi Direct կամ համարժեք։
Համատեղելիություն՝ Windows 10/11, Windows Server 2016 կամ ավելի նոր ։
Ցանցային արձանագրություններ՝ առնվազն TCP/IP, LPD, Port9100, IPP/IPPS, SNMPv1/SNMPv3 ։
Սկանավորում՝ FTP, SMB և էլ. փոստ՝ SMTP արձանագրությամբ։
Անվտանգություն՝ HTTPS/IPPS, TLS 1.2 կամ ավելի բարձր, IP հասցեների զտում, IEEE 802.1X կամ համարժեք։
Անլար կապի անվտանգություն՝ WPA2 կամ ավելի բարձր։
Առնվազն հեռավար կառավարման վեբ միջերես։
Տոների/քարթրիջի վիճակի մոնիտորինգի հնարավորություն։
Առաջարկվող ամսական տպման ծավալը՝ առնվազն մինչև 4000 էջ կամ ավելի։
Առավելագույն ամսական բեռնվածությունը՝ առնվազն 80,000 էջ։
Պրոցեսորի արագությունը՝ առնվազն 1200 ՄՀց ։
Հիշողություն՝ առնվազն 1 ԳԲ։
Ներքին պահեստավորում՝ առնվազն 4 ԳԲ eMMC կամ համարժեք՝ անվտանգ տպագրության, սկանավորման և ցանցային գործառույթների ապահովման համար։
Կառավարման վահանակ՝ առնվազն 12.7 սմ գունավոր սենսորային էկրանով։
Սնուցում՝ 220–240V AC, 50/60Hz կամ ավելի լայն միջակայք ։
Աշխատանքային ջերմաստիճան՝ 10–30°C կամ ավելի լայն միջակայք։
Աղմուկի մակարդակը աշխատանքային ռեժիմում՝ ոչ ավելի քան 55 դԲ։
Մատակարարվող քարթրիջը պետք է լինի արտադրողի օրիգինալ, նոր, չօգտագործված, գործարանային փաթեթավորմամբ։
Քարթրիջի տպման ռեսուրսը՝ առնվազն 3000 էջ՝ ISO/IEC 19752 կամ համարժեք մեթոդաբանությամբ։
Սարքը պետք է աջակցի բարձր ռեսուրսով քարթրիջների օգտագործմանը՝ առնվազն 10,000 էջ։
Փաթեթը պետք է ներառի բազմաֆունկցիոնալ սարք, սնուցման մալուխ, քարթրիջ, օգտագործողի փաստաթղթեր կամ արագ մեկնարկի ուղեցույց, անհրաժեշտ ծրագրային ապահովման կամ ներբեռնման հղումների վերաբերյալ տեղեկատվություն։
Սարքի հետ պետք է մատակարարվի առնվազն 2 մետր երկարությամբ USB միացման մալուխ։
Երաշխիքային ապահովում և սպասարկում
• Երաշխիքային սպասարկում մեկ տարի 
• Երաշխիքային սպասարկման ապահովում արտադրողի պաշտոնական սպասարկման կենտրոնում (հրավերով նախատեսված՝ առաջարկվող ապրանքի տեխնիկական բնութագիրը ներկայացնելիս տրամադրվում է նաև սպասարկման կենտրոնի տվյալները) և արտադրողի կամ արտադրողի կողմից լիազորված ներկայացուցչի տեղեկանք այն մասին, որ ապրանքը նախատեսված է Հայաստանի Հանրապետությունն ընդգրկող տարածաշրջանում սպառման և սպասարկման համար: (ՄԱՖ կամ ԴԱՖ)։
Պարտադիր պայման՝ Ապրանքը  պետք է լինի  նոր, չօգտագործված, գործարանային փաթեթավորմամբ:
Մատակարարվող բոլոր սարքավորումները պետք է ունենան հստակ նույնականացվող արտադրող և մոդել։ Արտադրողի պաշտոնական կայքէջում պետք է հասանելի լինեն տվյալ սարքավորման տեխնիկական բնութագիրը և անհրաժեշտ ծրագրային ապահովումը։ Սարքավորումները չպետք է լինեն արտադրողի կողմից հայտարարված (End of Life / End of Support) կարգավիճակում։ Չի թույլատրվում մատակարարել անանուն, առանց արտադրողի և մոդելի հստակ նշման կամ արտադրողի կողմից շրջանառությունից և սպասարկումից հանված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տեխնիկական բնութագիրը սահմանում է մատակարարման ենթակա լազերային ցանցային բազմաֆունկցիոնալ սարքի նվազագույն տեխնիկական, գործառութային և երաշխիքային պահանջները։
Տպման տեխնոլոգիան՝ մոնոխրոմ լազերային։
Տպման արագությունը՝ առնվազն 18 էջ/րոպե՝ A4 ձևաչափով։
Տպման որակը՝ առնվազն 1200 x 600 dpi  պատկերի բարելավման տեխնոլոգիայով։
Տպման թույլտվությունը՝ առնվազն 600 x 400 dpi։
Առաջին էջի դուրս գալու ժամանակը՝ ոչ ավելի քան 8 վայրկյան։
Պետք է ապահովի տոների խնայողության ռեժիմ։
Պատճենահանման արագությունը՝ առնվազն 18 էջ/րոպե՝ A4 ձևաչափով։
Պատճենահանման թույլտվությունը՝ առնվազն 600 x 600 dpi։
Պետք է ապահովի կրճատում/խոշորացում՝ առնվազն 50–200% միջակայքով։
Պետք է ապահովի նույնականացման քարտի պատճենահանում, 2-ը 1-ի վրա կամ համարժեք գործառույթներ։
Սկանավորման տեսակը՝ գունավոր և սև-սպիտակ։
Սկաների տեսակը՝ հարթակային / flatbed։
Օպտիկական սկանավորման թույլտվությունը՝ առնվազն 600 x 600 dpi։
Ընդլայնված սկանավորման թույլտվությունը՝ մինչև 9600 x 9600 dpi կամ համարժեք։
Գունավոր սկանավորման խորությունը՝ առնվազն 24 բիթ։
Մոխրագույն սանդղակ՝ առնվազն 256 մակարդակ։
Համատեղելիություն՝ TWAIN, WIA կամ համարժեք։
Սկանավորման առավելագույն ձևաչափը՝ առնվազն A4։
Թղթի մուտքագրում՝ առնվազն 150 թերթ։
Թղթի ելքի տարողություն՝ առնվազն 100 թերթ։
Աջակցվող ձևաչափեր՝ A4, A5, B5, Letter, Legal կամ համարժեք։
Թղթի խտություն՝ առնվազն 60–163 գ/մ² կամ ավելի լայն միջակայք։
Միացում՝ USB 2.0 High Speed կամ համարժեք։
Սարքը պետք է ունենա LED սեգմենտային էկրան։
Համատեղելիություն՝ Windows 10/11 կամ համարժեք օպերացիոն համակարգերի հետ։
Հիշողություն՝ առնվազն 64 ՄԲ։
Սարքը պետք է ունենա օգտագործման համար հարմար կառավարման վահանակ կամ էկրան։
Առաջարկվող ամսական տպման ծավալը՝ առնվազն 250–1000 էջ։
Առավելագույն ամսական բեռնվածությունը՝ առնվազն 8000 էջ։
Սնուցում՝ 220–240V AC, 50/60Hz կամ ավելի լայն միջակայք։
Աշխատանքային ջերմաստիճան՝ 10–30°C կամ ավելի լայն միջակայք։
Մատակարարվող քարթրիջը պետք է լինի արտադրողի օրիգինալ, նոր, չօգտագործված, գործարանային փաթեթավորմամբ։
Քարթրիջի տպման ռեսուրսը՝ առնվազն 1500 էջ՝ ISO/IEC 19752 կամ համարժեք մեթոդաբանությամբ։
Փաթեթը պետք է ներառի բազմաֆունկցիոնալ սարք, սնուցման մալուխ, քարթրիջ, օգտագործողի փաստաթղթեր կամ արագ մեկնարկի ուղեցույց, անհրաժեշտ ծրագրային ապահովման կամ ներբեռնման հղումների վերաբերյալ տեղեկատվություն։
Սարքի հետ պետք է մատակարարվի առնվազն 2 մետր երկարությամբ USB միացման մալուխ։
 Երաշխիքային ապահովում և սպասարկում
• Երաշխիքային սպասարկում մեկ տարի 
• Երաշխիքային սպասարկման ապահովում արտադրողի պաշտոնական սպասարկման կենտրոնում (հրավերով նախատեսված՝ առաջարկվող ապրանքի տեխնիկական բնութագիրը ներկայացնելիս տրամադրվում է նաև սպասարկման կենտրոնի տվյալները) և արտադրողի կամ արտադրողի կողմից լիազորված ներկայացուցչի տեղեկանք այն մասին, որ ապրանքը նախատեսված է Հայաստանի Հանրապետությունն ընդգրկող տարածաշրջանում սպառման և սպասարկման համար: (ՄԱՖ կամ ԴԱՖ)։
Պարտադիր պայման՝ Ապրանքը  պետք է լինի  նոր, չօգտագործված, գործարանային փաթեթավորմամբ:
Մատակարարվող բոլոր սարքավորումները պետք է ունենան հստակ նույնականացվող արտադրող և մոդել։ Արտադրողի պաշտոնական կայքէջում պետք է հասանելի լինեն տվյալ սարքավորման տեխնիկական բնութագիրը և անհրաժեշտ ծրագրային ապահովումը։ Սարքավորումները չպետք է լինեն արտադրողի կողմից հայտարարված (End of Life / End of Support) կարգավիճակում։ Չի թույլատրվում մատակարարել անանուն, առանց արտադրողի և մոդելի հստակ նշման կամ արտադրողի կողմից շրջանառությունից և սպասարկումից հանված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տեխնիկական բնութագիրը սահմանում է մատակարարման ենթակա անխափան սնուցման սարքի նվազագույն տեխնիկական, գործառութային և երաշխիքային պահանջները։
Մատակարարվող անխափան սնուցման սարքը պետք է լինի Line-Interactive UPS՝ AVR ավտոմատ լարման կարգավորմամբ։ Սարքի նոմինալ հզորությունը պետք է լինի ոչ պակաս, քան 1000VA, ակտիվ հզորությունը՝ ոչ պակաս, քան 600W, մուտքային և ելքային լարումը՝ 230V AC,  մուտքային լարման աշխատանքային միջակայքը՝ ոչ նեղ, քան 170–280V, հաճախականությունը՝ 50/60Hz ավտոմատ ճանաչմամբ։ UPS-ը պետք է ունենա ոչ պակաս, քան 4 հատ Schuko / CEE 7 տեսակի ելքային վարդակ, որոնք պետք է ապահովեն մարտկոցային պահուստային սնուցում և գերլարման պաշտպանություն։ Մարտկոցը պետք է լինի ոչ պակաս, քան 12V / 9Ah, լիցքավորման տիպային ժամանակը՝ ոչ ավելի, քան 8 ժամ, իսկ մարտկոցային ռեժիմի անցման ժամանակը՝ տիպային ոչ ավելի, քան 6 ms, առավելագույնը՝ ոչ ավելի, քան 10 ms։ Սարքը պետք է ունենա LED կարգավիճակի ցուցադրում, ձայնային ազդանշաններ մարտկոցային աշխատանքի, մարտկոցի ցածր լիցքի և գերբեռնվածության դեպքում, ինչպես նաև պաշտպանություն գերբեռնվածությունից, կարճ միացումից, լարման տատանումներից և գերլարումներից։ Պաշտպանության աստիճանը պետք է լինի առնվազն IP20, աշխատանքային ջերմաստիճանը՝ 0°C-ից մինչև +40°C կամ ավելի լայն միջակայք։
Սարքը պետք է ունենա պատին կամ հարթ մակերեսի վրա ամրացման հնարավորություն՝ արտադրողի կողմից նախատեսված կառուցվածքային լուծմամբ, առանց սարքի վրա ինքնաշեն փոփոխման կամ լրացուցիչ ոչ գործարանային միջամտության։
 Սարքը պետք է ունենա CE կամ համարժեք համապատասխանության սերտիֆիկացում և համապատասխանի UPS սարքերի համար կիրառելի EN/IEC 62040 շարքի կամ համարժեք միջազգային ստանդարտների պահանջներին՝ էլեկտրական անվտանգության և էլեկտրամագնիսական համատեղելիության մասով։
 Պարտադիր պայման
Մատակարարվող UPS սարքը պետք է լինի նոր, գործարանային փաթեթավորմամբ, մատակարարման պահին UPS սարքի և դրա ներքին մարտկոցի արտադրության ամսաթիվը չպետք է գերազանցի 12 ամիսը։ Մատակարարը պարտավոր է ներկայացնել կամ ապահովել սարքի և ներքին մարտկոցի արտադրության տարվա և ամսվա նույնականացման հնարավորություն՝ արտադրողի կողմից սահմանված նույնականացման եղանակով՝ պիտակի, սերիական համարի, արտադրողի պաշտոնական տվյալների բազայի կամ արտադրողի/լիազորված ներկայացուցչի տեղեկանքի միջոցով։ Արտադրության տարվա և ամսվա նույնականացման անհնարինության դեպքում մատակարարված ապրանքը համարվում է տեխնիկական բնութագրին չհամապատասխանող։ 
Մատակարարվող սարքի համար պետք է ապահովվի ոչ պակաս, քան 1 տարի երաշխիքային սպասարկում՝ սկսած ապրանքի հանձնման-ընդունման օրվանից։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տեխնիկական բնութագիրը սահմանում է մատակարարման ենթակա գրասենյակային օգտագործման լրակազմ համակարգչի նվազագույն տեխնիկական, գործառութային, որակական և երաշխիքային պահանջները։
Մատակարարվող լրակազմը պետք է ներառի՝
համակարգչային բլոկ,մոնիտոր,ստեղնաշար,մկնիկ,
սնուցման և միացման համար անհրաժեշտ մալուխներ։
Նվազագույն տեխնիկական պահանջներ
 Պրոցեսոր՝ առնվազն Intel Core i3-12100, 12-րդ սերունդ, կամ համարժեք արտադրողականությամբ պրոցեսոր։
Միջուկներ / հոսքեր՝ ոչ պակաս, քան 4 միջուկ / 8 հոսք։
Պրոցեսորի առավելագույն աշխատանքային հաճախականություն՝ ոչ պակաս, քան 4.30 GHz կամ համարժեք։
Քեշ հիշողություն՝ ոչ պակաս, քան 12 MB։
Գրաֆիկական համակարգ՝ ինտեգրված, առնվազն Intel UHD Graphics 730 կամ համարժեք։
Օպերատիվ հիշողություն՝ ոչ պակաս, քան 8 GB DDR4 կամ DDR5։
Տվյալների կրիչ՝ ոչ պակաս, քան 256 GB NVMe SSD կամ համարժեք արագագործ SSD։
Ցանցային միացում՝ Gigabit LAN RJ-45։
USB պորտեր՝ ոչ պակաս, քան 4 հատ։
Տեսաելք՝ HDMI և/կամ DisplayPort՝ համատեղելի մատակարարվող մոնիտորի հետ։
 Մոնիտոր՝ 
Էկրանի անկյունագիծը՝ ոչ պակաս, քան 27 դյույմ։
Էկրանի թույլատրելիությունը՝ ոչ պակաս, քան Full HD 1920 × 1080։
Էկրանի կողմերի հարաբերակցությունը՝ 16:9։
Մատրիցայի տեսակը՝ IPS կամ VA կամ համարժեք։
Կոնտրաստը՝ ոչ պակաս, քան 1000:1։
Պայծառությունը՝ ոչ պակաս, քան 250 cd/m²։
Արձագանքման ժամանակը՝ ոչ ավելի, քան 8 ms GTG կամ ավելի լավ ցուցանիշ։
Թարմացման հաճախականությունը՝ ոչ պակաս, քան 75 Hz։
Միացման ինտերֆեյսներ՝ առնվազն HDMI և/կամ DisplayPort։
Մոնիտորը պետք է ունենա սեղանային հենակ և լինի համատեղելի մատակարարվող համակարգչային բլոկի հետ։
Գույն` 
Սև
Պարտադիր պայման
Մատակարարվող համակարգչային բլոկը, մոնիտորը, ստեղնաշարը և մկնիկը պետք է լինեն նույն արտադրողի  (բրենդի) նոր, չօգտագործված, գործարանային փաթեթավորմամբ ։Համակարգչային բլոկը պետք է լինի արտադրողի կողմից գործարանային հավաքված ամբողջական համակարգիչ՝ արտադրողի պաշտոնական մոդելային շարքի շրջանակում, ոչ թե մատակարարի, խանութի կամ երրորդ անձի կողմից առանձին բաղադրիչներից հավաքված սարքավորում: Չի թույլատրվում մատակարարել անանուն սարքավորումներից կազմված լրակազմ, ինչպես նաև արտադրողի կողմից End of Life / End of Support կարգավիճակում գտնվող սարքավորումներ։
Առաջարկվող համակարգչի և մոնիտորի տեխնիկական բնութագրերը և անհրաժեշտ ծրագրային ապահովումը պետք է հասանելի լինեն արտադրողի պաշտոնական կայքէջում։
 Երաշխիքային սպասարկումը՝ ոչ պակաս, քան 12 ամիս։ Երաշխիքային ժամկետի ընթացքում մատակարարը պարտավոր է ապահովել սարքավորումների արտադրական կամ տեխնիկական թերությունների վերացումը կամ սարքավորման փոխարինումը։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ԱՆ քրեակատարողական ծառայության կենտրոնական մարմնի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ԱՆ քրեակատարողական ծառայության կենտրոնական մարմնի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ԱՆ քրեակատարողական ծառայության կենտրոնական մարմնի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ԱՆ քրեակատարողական ծառայության կենտրոնական մարմնի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ԱՆ քրեակատարողական ծառայության կենտրոնական մարմնի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