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 и инструменты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ԱԲԿ-ԷԱՃ-ԱՊՁԲ-2026/31</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 и инструменты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 и инструменты</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 и инструменты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стекла 3,5 см x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Круговой лазерный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дугообразной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30х40 N100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стекла 3,5 см x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наклейка, изготовленная из ткани, 3,5х5,0 м. Формат: шт., наличие срока годности на момент доставки, наличие названия бренда. Условные обозначения - хранить в сухом месте.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Роликовый электрод, рифленый, биполярный резектоскопический электрод, роликовый, для резектоскопа 26/24 CH, предназначенный для резектоскопа GIMMI, имеющегося в клинике, который должен быть одобрен компанией-производителем (по запросу заказчика).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Круговой лазерный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лазерный прожектор, диаметр 400/440, полиамид, 2550+127, внешний диаметр 1,25 мм, вес 9,3 г.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дугообразной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биполярного резектоскопа, дугообразной формы, для резектоскопа 26/24 CH, предназначенный для резектоскопа GIMMI, имеющегося в клинике, который должен быть одобрен компанией-производителем (по запросу заказчика).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30х40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30х40: формат-коробка N100, срок годности 2/3 на момент доставки, наличие торговой марки. Условные обозначения: хранить в сухом месте. Чувствительна к синему свету. 100 штук в коробке.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стекла 3,5 см x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Круговой лазерный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дугообразной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30х40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