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ՀԱԱՀ-ԷԱՃԱՊՁԲ-26/80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օդորակիչների ձեռքբերման նպատակով ՀԱԱՀ-ԷԱՃԱՊՁԲ-26/80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ՀԱԱՀ-ԷԱՃԱՊՁԲ-26/80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օդորակիչների ձեռքբերման նպատակով ՀԱԱՀ-ԷԱՃԱՊՁԲ-26/80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օդորակիչների ձեռքբերման նպատակով ՀԱԱՀ-ԷԱՃԱՊՁԲ-26/80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օդորակիչների ձեռքբերման նպատակով ՀԱԱՀ-ԷԱՃԱՊՁԲ-26/80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ՀԱԱՀ-ԷԱՃԱՊՁԲ-26/80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ՀԱԱՀ-ԷԱՃԱՊՁԲ-26/80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«ՀԱԱՀ-ԷԱՃԱՊՁԲ-26/80»*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ՀԱԱՀ-ԷԱՃԱՊՁԲ-26/80*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«ՀԱԱՀ-ԷԱՃԱՊՁԲ-26/80»*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ՀԱԱՀ-ԷԱՃԱՊՁԲ-26/80*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հզորությամբ, նախատեսված առնվազն 40 մ² տարածքում ջերմաստիճանի ավտոմատ կարգավորման համար։ Համակարգը պետք է լինի սպլիտ տիպի և ներառի մեկ արտաքին և մեկ ներքին բլոկ։
Օդորակիչը պետք է աշխատի սառեցման և տաքացման ռեժիմներով։
Սարքի հիմնական տեխնիկական բնութագրերը՝
•	Հզորություն՝ 12000 BTU 
•	Սպասարկվող մակերես՝ առնվազն 40 մ² 
•	Սառեցման հզորություն՝ առնվազն 3.3 կՎտ 
•	Տաքացման հզորություն՝ առնվազն 3.8 կՎտ 
•	Առավելագույն սպառվող հզորություն (սառեցում/տաքացում) ՝ 1.025 – 1.115 կՎտ 
•	Լարում՝ 220–240 Վ 
•	Հաճախականություն՝ 50–60 Հց 
•	Ջեռուցման ռեժիմում արդյունավետ աշխատանք՝ առնվազն մինչև -15°C արտաքին ջերմաստիճանի դեպքում 
•	Էներգախնայողության դաս՝ առնվազն A 
•	Ինվերտոր տեխնոլոգիայի առկայություն 
Լրացուցիչ պահանջներ՝
•	Օդի մաքրման ֆիլտրերի առկայություն 
•	Հեռակառավարման վահանակի առկայություն 
•	Առնվազն 2 տարվա երաշխիք 
•	Երաշխիքային կտրոնի տրամադրում 
Մատակարարման պայմաններ՝ Տեղադրումը պետք է իրականացվի մատակարարի կողմից՝ պատվիրատուի պահանջին համապատասխան, աշխատանքային օրերին և ժամերին ։ Մատակարարումը մինչև տեղադրման վայր պետք է իրականացվի աշխատանքային օրերին և ժամերին։ Պետք է ապահովվի նաև գործող սարքի ապամոնտաժում: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հզորությամբ, նախատեսված առնվազն 60 մ² տարածքում ջերմաստիճանի ավտոմատ կարգավորման համար։ Համակարգը պետք է լինի սպլիտ տիպի և ներառի մեկ արտաքին և մեկ ներքին բլոկ։
Օդորակիչը պետք է աշխատի սառեցման և տաքացման ռեժիմներով։
Սարքի հիմնական տեխնիկական բնութագրերը՝
•	Հզորություն՝ 24000 BTU 
•	Սպասարկվող մակերես՝ առնվազն 60 մ² 
•	Սառեցման հզորություն՝ առնվազն 7 կՎտ 
•	Տաքացման հզորություն՝ առնվազն 7.3 կՎտ 
•	Առավելագույն սպառվող հզորություն (սառեցում/տաքացում)՝ առնվազն 2.0 – 2.1 կՎտ 
•	Լարում՝ 220–240 Վ 
•	Հաճախականություն՝ 50–60 Հց 
•	Ջեռուցման ռեժիմում արդյունավետ աշխատանք՝ առնվազն մինչև -15°C արտաքին ջերմաստիճանի դեպքում 
•	Էներգախնայողության դաս՝ առնվազն A 
•	Ինվերտոր տեխնոլոգիայի առկայություն 
•	Օգտագործվող սառեցնող գազ՝ R32 
Լրացուցիչ տեխնիկական պարամետրեր՝
•	Ներքին բլոկի աղմուկ՝ մինչև 35 դԲ 
•	Արտաքին բլոկի աղմուկ՝ մինչև 62 դԲ 
•	Միացման խողովակների չափեր (գազ/հեղուկ)՝ 5/8 – 3/8 դյույմ 
Լրացուցիչ պահանջներ՝
•	Օդի մաքրման ֆիլտրերի առկայություն 
•	Հեռակառավարման վահանակի առկայություն 
•	Առնվազն 2 տարվա երաշխիք 
•	Երաշխիքային կտրոնի տրամադրում 
Մատակարարման պայմաններ՝
•	Տեղադրումը պետք է իրականացվի մատակարարի կողմից՝ պատվիրատուի պահանջին համապատասխան, աշխատանքային օրերին և ժամերին 
•	Մատակարարումը մինչև տեղադրման վայր պետք է իրականացվի աշխատանքային օրերին և ժամերին 
Պետք է ապահովվի նաև գործող սարքի ապամոնտաժում։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